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CVE-2002-1657</w:t>
      </w:r>
    </w:p>
    <w:p>
      <w:r>
        <w:t>PostgreSQL uses the username for a salt when generating passwords, which makes it easier for remote attackers to guess passwords via a brute force attack.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0.59787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CWE-916: Use of Password Hash With Insufficient Computational Effort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CAPEC-55: Rainbow Table Password Cracking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T1110.002: Password Cracking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Net Crawler (malware)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APT3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cpe:2.3:a:postgresql:postgresql:7.3.19:*:*:*:*:*:*:*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