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CVE-2002-1745</w:t>
      </w:r>
    </w:p>
    <w:p>
      <w:r>
        <w:t>Off-by-one error in the CodeBrws.asp sample script in Microsoft IIS 5.0 allows remote attackers to view the source code for files with extensions containing with one additional character after .html, .htm, .asp, or .inc, such as .aspx files.</w:t>
      </w:r>
    </w:p>
    <w:p>
      <w:pPr>
        <w:pStyle w:val="Heading2"/>
      </w:pPr>
      <w:r>
        <w:t>Threat-Mapped Scoring</w:t>
      </w:r>
    </w:p>
    <w:p>
      <w:r>
        <w:t>Score: 1.8</w:t>
      </w:r>
    </w:p>
    <w:p>
      <w:r>
        <w:t>Priority: P4 - Informational (Low)</w:t>
      </w:r>
    </w:p>
    <w:p>
      <w:pPr>
        <w:pStyle w:val="Heading2"/>
      </w:pPr>
      <w:r>
        <w:t>EPSS</w:t>
      </w:r>
    </w:p>
    <w:p>
      <w:r>
        <w:t>EPSS Score: N/A</w:t>
      </w:r>
    </w:p>
    <w:p>
      <w:r>
        <w:t>Percentile: 0.92767</w:t>
      </w:r>
    </w:p>
    <w:p>
      <w:pPr>
        <w:pStyle w:val="Heading2"/>
      </w:pPr>
      <w:r>
        <w:t>CVSS Scoring</w:t>
      </w:r>
    </w:p>
    <w:p>
      <w:r>
        <w:t>CVSS v3.1 Score: 7.5</w:t>
      </w:r>
    </w:p>
    <w:p>
      <w:r>
        <w:t>Severity: HIGH</w:t>
      </w:r>
    </w:p>
    <w:p>
      <w:pPr>
        <w:pStyle w:val="Heading2"/>
      </w:pPr>
      <w:r>
        <w:t>Mapped CWE(s)</w:t>
      </w:r>
    </w:p>
    <w:p>
      <w:pPr>
        <w:pStyle w:val="ListBullet"/>
      </w:pPr>
      <w:r>
        <w:t>CWE-193: Off-by-one Error</w:t>
      </w:r>
    </w:p>
    <w:p>
      <w:pPr>
        <w:pStyle w:val="Heading2"/>
      </w:pPr>
      <w:r>
        <w:t>Affected Products</w:t>
      </w:r>
    </w:p>
    <w:p>
      <w:pPr>
        <w:pStyle w:val="ListBullet"/>
      </w:pPr>
      <w:r>
        <w:t>cpe:2.3:a:microsoft:internet_information_services:5.0:*:*:*:*:*:*:*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