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CVE-2002-1796</w:t>
      </w:r>
    </w:p>
    <w:p>
      <w:r>
        <w:t>ChaiVM EZloader for HP color LaserJet 4500 and 4550 and HP LaserJet 4100 and 8150 does not properly verify JAR signatures for new services, which allows local users to load unauthorized Chai services.</w:t>
      </w:r>
    </w:p>
    <w:p>
      <w:pPr>
        <w:pStyle w:val="Heading2"/>
      </w:pPr>
      <w:r>
        <w:t>Threat-Mapped Scoring</w:t>
      </w:r>
    </w:p>
    <w:p>
      <w:r>
        <w:t>Score: 0.0</w:t>
      </w:r>
    </w:p>
    <w:p>
      <w:r>
        <w:t>Priority: Unclassified</w:t>
      </w:r>
    </w:p>
    <w:p>
      <w:pPr>
        <w:pStyle w:val="Heading2"/>
      </w:pPr>
      <w:r>
        <w:t>EPSS</w:t>
      </w:r>
    </w:p>
    <w:p>
      <w:r>
        <w:t>EPSS Score: N/A</w:t>
      </w:r>
    </w:p>
    <w:p>
      <w:r>
        <w:t>Percentile: 0.20864</w:t>
      </w:r>
    </w:p>
    <w:p>
      <w:pPr>
        <w:pStyle w:val="Heading2"/>
      </w:pPr>
      <w:r>
        <w:t>CVSS Scoring</w:t>
      </w:r>
    </w:p>
    <w:p>
      <w:r>
        <w:t>CVSS v3.1 Score: 7.8</w:t>
      </w:r>
    </w:p>
    <w:p>
      <w:r>
        <w:t>Severity: HIGH</w:t>
      </w:r>
    </w:p>
    <w:p>
      <w:pPr>
        <w:pStyle w:val="Heading2"/>
      </w:pPr>
      <w:r>
        <w:t>Mapped CWE(s)</w:t>
      </w:r>
    </w:p>
    <w:p>
      <w:pPr>
        <w:pStyle w:val="ListBullet"/>
      </w:pPr>
      <w:r>
        <w:t>CWE-347: Improper Verification of Cryptographic Signature</w:t>
      </w:r>
    </w:p>
    <w:p>
      <w:pPr>
        <w:pStyle w:val="Heading2"/>
      </w:pPr>
      <w:r>
        <w:t>CAPEC(s)</w:t>
      </w:r>
    </w:p>
    <w:p>
      <w:pPr>
        <w:pStyle w:val="ListBullet"/>
      </w:pPr>
      <w:r>
        <w:t>CAPEC-463: Padding Oracle Crypto Attack</w:t>
      </w:r>
    </w:p>
    <w:p>
      <w:pPr>
        <w:pStyle w:val="ListBullet"/>
      </w:pPr>
      <w:r>
        <w:t>CAPEC-475: Signature Spoofing by Improper Validation</w:t>
      </w:r>
    </w:p>
    <w:p>
      <w:pPr>
        <w:pStyle w:val="Heading2"/>
      </w:pPr>
      <w:r>
        <w:t>Affected Products</w:t>
      </w:r>
    </w:p>
    <w:p>
      <w:pPr>
        <w:pStyle w:val="ListBullet"/>
      </w:pPr>
      <w:r>
        <w:t>cpe:2.3:a:hp:chaivm_ezloader:-:*:*:*:*:*:*:*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