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CVE-2002-1869</w:t>
      </w:r>
    </w:p>
    <w:p>
      <w:r>
        <w:t>Heysoft EventSave 5.1 and 5.2 and Heysoft EventSave+ 5.1 and 5.2 does not check whether the log file can be written to, which allows attackers to prevent events from being recorded by opening the log file using an application such as Microsoft's Event Viewer.</w:t>
      </w:r>
    </w:p>
    <w:p>
      <w:pPr>
        <w:pStyle w:val="Heading2"/>
      </w:pPr>
      <w:r>
        <w:t>Threat-Mapped Scoring</w:t>
      </w:r>
    </w:p>
    <w:p>
      <w:r>
        <w:t>Score: 0.0</w:t>
      </w:r>
    </w:p>
    <w:p>
      <w:r>
        <w:t>Priority: Unclassified</w:t>
      </w:r>
    </w:p>
    <w:p>
      <w:pPr>
        <w:pStyle w:val="Heading2"/>
      </w:pPr>
      <w:r>
        <w:t>EPSS</w:t>
      </w:r>
    </w:p>
    <w:p>
      <w:r>
        <w:t>EPSS Score: N/A</w:t>
      </w:r>
    </w:p>
    <w:p>
      <w:r>
        <w:t>Percentile: 0.30828</w:t>
      </w:r>
    </w:p>
    <w:p>
      <w:pPr>
        <w:pStyle w:val="Heading2"/>
      </w:pPr>
      <w:r>
        <w:t>CVSS Scoring</w:t>
      </w:r>
    </w:p>
    <w:p>
      <w:r>
        <w:t>CVSS v3.1 Score: 3.3</w:t>
      </w:r>
    </w:p>
    <w:p>
      <w:r>
        <w:t>Severity: LOW</w:t>
      </w:r>
    </w:p>
    <w:p>
      <w:pPr>
        <w:pStyle w:val="Heading2"/>
      </w:pPr>
      <w:r>
        <w:t>Mapped CWE(s)</w:t>
      </w:r>
    </w:p>
    <w:p>
      <w:pPr>
        <w:pStyle w:val="ListBullet"/>
      </w:pPr>
      <w:r>
        <w:t>CWE-667: Improper Locking</w:t>
      </w:r>
    </w:p>
    <w:p>
      <w:pPr>
        <w:pStyle w:val="Heading2"/>
      </w:pPr>
      <w:r>
        <w:t>CAPEC(s)</w:t>
      </w:r>
    </w:p>
    <w:p>
      <w:pPr>
        <w:pStyle w:val="ListBullet"/>
      </w:pPr>
      <w:r>
        <w:t>CAPEC-25: Forced Deadlock</w:t>
      </w:r>
    </w:p>
    <w:p>
      <w:pPr>
        <w:pStyle w:val="ListBullet"/>
      </w:pPr>
      <w:r>
        <w:t>CAPEC-26: Leveraging Race Conditions</w:t>
      </w:r>
    </w:p>
    <w:p>
      <w:pPr>
        <w:pStyle w:val="ListBullet"/>
      </w:pPr>
      <w:r>
        <w:t>CAPEC-27: Leveraging Race Conditions via Symbolic Links</w:t>
      </w:r>
    </w:p>
    <w:p>
      <w:pPr>
        <w:pStyle w:val="Heading2"/>
      </w:pPr>
      <w:r>
        <w:t>ATT&amp;CK Techniques</w:t>
      </w:r>
    </w:p>
    <w:p>
      <w:pPr>
        <w:pStyle w:val="ListBullet"/>
      </w:pPr>
      <w:r>
        <w:t>T1499.004: Application or System Exploitation</w:t>
      </w:r>
    </w:p>
    <w:p>
      <w:pPr>
        <w:pStyle w:val="Heading2"/>
      </w:pPr>
      <w:r>
        <w:t>Used By (Actors/Tools)</w:t>
      </w:r>
    </w:p>
    <w:p>
      <w:pPr>
        <w:pStyle w:val="ListBullet"/>
      </w:pPr>
      <w:r>
        <w:t>Industroyer (malware)</w:t>
      </w:r>
    </w:p>
    <w:p>
      <w:pPr>
        <w:pStyle w:val="Heading2"/>
      </w:pPr>
      <w:r>
        <w:t>Affected Products</w:t>
      </w:r>
    </w:p>
    <w:p>
      <w:pPr>
        <w:pStyle w:val="ListBullet"/>
      </w:pPr>
      <w:r>
        <w:t>cpe:2.3:a:heysoft:eventsave:5.1:*:*:*:*:*:*:*</w:t>
      </w:r>
    </w:p>
    <w:p>
      <w:pPr>
        <w:pStyle w:val="ListBullet"/>
      </w:pPr>
      <w:r>
        <w:t>cpe:2.3:a:heysoft:eventsave:5.2:*:*:*:*:*:*:*</w:t>
      </w:r>
    </w:p>
    <w:p>
      <w:pPr>
        <w:pStyle w:val="ListBullet"/>
      </w:pPr>
      <w:r>
        <w:t>cpe:2.3:a:heysoft:eventsave\+:5.1:*:*:*:*:*:*:*</w:t>
      </w:r>
    </w:p>
    <w:p>
      <w:pPr>
        <w:pStyle w:val="ListBullet"/>
      </w:pPr>
      <w:r>
        <w:t>cpe:2.3:a:heysoft:eventsave\+:5.2:*:*:*:*:*:*:*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