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CVE-2003-0899</w:t>
      </w:r>
    </w:p>
    <w:p>
      <w:r>
        <w:t>Buffer overflow in defang in libhttpd.c for thttpd 2.21 to 2.23b1 allows remote attackers to execute arbitrary code via requests that contain '&lt;' or '&gt;' characters, which trigger the overflow when the characters are expanded to "&amp;lt;" and "&amp;gt;" sequences.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0.9693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CWE-131: Incorrect Calculation of Buffer Size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CAPEC-47: Buffer Overflow via Parameter Expansion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cpe:2.3:a:acme:thttpd:*:*:*:*:*:*:*:*</w:t>
      </w:r>
    </w:p>
    <w:p>
      <w:pPr>
        <w:pStyle w:val="ListBullet"/>
      </w:pPr>
      <w:r>
        <w:t>cpe:2.3:a:acme:thttpd:2.23:-:*:*:*:*:*:*</w:t>
      </w:r>
    </w:p>
    <w:p>
      <w:pPr>
        <w:pStyle w:val="ListBullet"/>
      </w:pPr>
      <w:r>
        <w:t>cpe:2.3:a:acme:thttpd:2.23:b1:*:*:*:*:*:*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