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CVE-2003-1564</w:t>
      </w:r>
    </w:p>
    <w:p>
      <w:r>
        <w:t>libxml2, possibly before 2.5.0, does not properly detect recursion during entity expansion, which allows context-dependent attackers to cause a denial of service (memory and CPU consumption) via a crafted XML document containing a large number of nested entity references, aka the "billion laughs attack."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0.73957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CWE-776: Improper Restriction of Recursive Entity References in DTDs ('XML Entity Expansion')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CAPEC-197: Exponential Data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cpe:2.3:a:xmlsoft:libxml2:*:*:*:*:*:*:*:*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