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CVE-2004-0005</w:t>
      </w:r>
    </w:p>
    <w:p>
      <w:r>
        <w:t>Multiple buffer overflows in Gaim 0.75 allow remote attackers to cause a denial of service and possibly execute arbitrary code via (1) octal encoding in yahoo_decode that causes a null byte to be written beyond the buffer, (2) octal encoding in yahoo_decode that causes a pointer to reference memory beyond the terminating null byte, (3) a quoted printable string to the gaim_quotedp_decode MIME decoder that causes a null byte to be written beyond the buffer, and (4) quoted printable encoding in gaim_quotedp_decode that causes a pointer to reference memory beyond the terminating null byte.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0.95428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cpe:2.3:a:gaim_project:gaim:0.75:*:*:*:*:*:*:*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