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CVE-2004-0434</w:t>
      </w:r>
    </w:p>
    <w:p>
      <w:r>
        <w:t>k5admind (kadmind) for Heimdal allows remote attackers to execute arbitrary code via a Kerberos 4 compatibility administration request whose framing length is less than 2, which leads to a heap-based buffer overflow.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0.95554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CWE-131: Incorrect Calculation of Buffer Size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CAPEC-47: Buffer Overflow via Parameter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cpe:2.3:a:heimdal_project:heimdal:*:*:*:*:*:*:*:*</w:t>
      </w:r>
    </w:p>
    <w:p>
      <w:pPr>
        <w:pStyle w:val="ListBullet"/>
      </w:pPr>
      <w:r>
        <w:t>cpe:2.3:o:debian:debian_linux:3.0:*:*:*:*:*:*:*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