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CVE-2004-1002</w:t>
      </w:r>
    </w:p>
    <w:p>
      <w:r>
        <w:t>Integer underflow in pppd in cbcp.c for ppp 2.4.1 allows remote attackers to cause a denial of service (daemon crash) via a CBCP packet with an invalid length value that causes pppd to access an incorrect memory location.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0.83249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CWE-191: Integer Underflow (Wrap or Wraparound)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cpe:2.3:a:samba:ppp:2.4.1:*:*:*:*:*:*:*</w:t>
      </w:r>
    </w:p>
    <w:p>
      <w:pPr>
        <w:pStyle w:val="ListBullet"/>
      </w:pPr>
      <w:r>
        <w:t>cpe:2.3:o:canonical:ubuntu_linux:4.10:*:*:*:*:*:*:*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