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CVE-2005-2059</w:t>
      </w:r>
    </w:p>
    <w:p>
      <w:r>
        <w:t>Multiple cross-site request forgery (CSRF) vulnerabilities in (1) addaddress.php, (2) toggleignore.php, (3) removeignore.php, and (4) removeaddress.php in Infopop UBB.Threads before 6.5.2 Beta allow remote attackers to modify settings as another user via a link or IMG tag.</w:t>
      </w:r>
    </w:p>
    <w:p>
      <w:pPr>
        <w:pStyle w:val="Heading2"/>
      </w:pPr>
      <w:r>
        <w:t>Threat-Mapped Scoring</w:t>
      </w:r>
    </w:p>
    <w:p>
      <w:r>
        <w:t>Score: 0.0</w:t>
      </w:r>
    </w:p>
    <w:p>
      <w:r>
        <w:t>Priority: Unclassified</w:t>
      </w:r>
    </w:p>
    <w:p>
      <w:pPr>
        <w:pStyle w:val="Heading2"/>
      </w:pPr>
      <w:r>
        <w:t>EPSS</w:t>
      </w:r>
    </w:p>
    <w:p>
      <w:r>
        <w:t>EPSS Score: N/A</w:t>
      </w:r>
    </w:p>
    <w:p>
      <w:r>
        <w:t>Percentile: 0.54885</w:t>
      </w:r>
    </w:p>
    <w:p>
      <w:pPr>
        <w:pStyle w:val="Heading2"/>
      </w:pPr>
      <w:r>
        <w:t>CVSS Scoring</w:t>
      </w:r>
    </w:p>
    <w:p>
      <w:r>
        <w:t>CVSS v3.1 Score: 6.5</w:t>
      </w:r>
    </w:p>
    <w:p>
      <w:r>
        <w:t>Severity: MEDIUM</w:t>
      </w:r>
    </w:p>
    <w:p>
      <w:pPr>
        <w:pStyle w:val="Heading2"/>
      </w:pPr>
      <w:r>
        <w:t>Mapped CWE(s)</w:t>
      </w:r>
    </w:p>
    <w:p>
      <w:pPr>
        <w:pStyle w:val="ListBullet"/>
      </w:pPr>
      <w:r>
        <w:t>CWE-352: Cross-Site Request Forgery (CSRF)</w:t>
      </w:r>
    </w:p>
    <w:p>
      <w:pPr>
        <w:pStyle w:val="Heading2"/>
      </w:pPr>
      <w:r>
        <w:t>CAPEC(s)</w:t>
      </w:r>
    </w:p>
    <w:p>
      <w:pPr>
        <w:pStyle w:val="ListBullet"/>
      </w:pPr>
      <w:r>
        <w:t>CAPEC-111: JSON Hijacking (aka JavaScript Hijacking)</w:t>
      </w:r>
    </w:p>
    <w:p>
      <w:pPr>
        <w:pStyle w:val="ListBullet"/>
      </w:pPr>
      <w:r>
        <w:t>CAPEC-462: Cross-Domain Search Timing</w:t>
      </w:r>
    </w:p>
    <w:p>
      <w:pPr>
        <w:pStyle w:val="ListBullet"/>
      </w:pPr>
      <w:r>
        <w:t>CAPEC-467: Cross Site Identification</w:t>
      </w:r>
    </w:p>
    <w:p>
      <w:pPr>
        <w:pStyle w:val="ListBullet"/>
      </w:pPr>
      <w:r>
        <w:t>CAPEC-62: Cross Site Request Forgery</w:t>
      </w:r>
    </w:p>
    <w:p>
      <w:pPr>
        <w:pStyle w:val="Heading2"/>
      </w:pPr>
      <w:r>
        <w:t>Affected Products</w:t>
      </w:r>
    </w:p>
    <w:p>
      <w:pPr>
        <w:pStyle w:val="ListBullet"/>
      </w:pPr>
      <w:r>
        <w:t>cpe:2.3:a:ubbcentral:ubb.threads:*:*:*:*:*:*:*:*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