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CVE-2006-4095</w:t>
      </w:r>
    </w:p>
    <w:p>
      <w:r>
        <w:t>BIND before 9.2.6-P1 and 9.3.x before 9.3.2-P1 allows remote attackers to cause a denial of service (crash) via certain SIG queries, which cause an assertion failure when multiple RRsets are returned.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0.92428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CWE-617: Reachable Assertion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cpe:2.3:a:isc:bind:*:*:*:*:*:*:*:*</w:t>
      </w:r>
    </w:p>
    <w:p>
      <w:pPr>
        <w:pStyle w:val="ListBullet"/>
      </w:pPr>
      <w:r>
        <w:t>cpe:2.3:a:isc:bind:*:*:*:*:*:*:*:*</w:t>
      </w:r>
    </w:p>
    <w:p>
      <w:pPr>
        <w:pStyle w:val="ListBullet"/>
      </w:pPr>
      <w:r>
        <w:t>cpe:2.3:o:canonical:ubuntu_linux:5.04:*:*:*:*:*:*:*</w:t>
      </w:r>
    </w:p>
    <w:p>
      <w:pPr>
        <w:pStyle w:val="ListBullet"/>
      </w:pPr>
      <w:r>
        <w:t>cpe:2.3:o:canonical:ubuntu_linux:5.10:*:*:*:*:*:*:*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