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CVE-2007-4103</w:t>
      </w:r>
    </w:p>
    <w:p>
      <w:r>
        <w:t>The IAX2 channel driver (chan_iax2) in Asterisk Open 1.2.x before 1.2.23, 1.4.x before 1.4.9, and Asterisk Appliance Developer Kit before 0.6.0, when configured to allow unauthenticated calls, allows remote attackers to cause a denial of service (resource exhaustion) via a flood of calls that do not complete a 3-way handshake, which causes an ast_channel to be allocated but not released.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0.86386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CWE-772: Missing Release of Resource after Effective Lifetime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CAPEC-469: HTTP DoS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T1499.002: Service Exhaustion Flood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cpe:2.3:a:digium:asterisk:*:*:*:*:*:*:*:*</w:t>
      </w:r>
    </w:p>
    <w:p>
      <w:pPr>
        <w:pStyle w:val="ListBullet"/>
      </w:pPr>
      <w:r>
        <w:t>cpe:2.3:a:digium:asterisk:*:*:*:*:*:*:*:*</w:t>
      </w:r>
    </w:p>
    <w:p>
      <w:pPr>
        <w:pStyle w:val="ListBullet"/>
      </w:pPr>
      <w:r>
        <w:t>cpe:2.3:a:digium:asterisk_appliance_developer_kit:*:*:*:*:*:*:*:*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