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CVE-2007-6013</w:t>
      </w:r>
    </w:p>
    <w:p>
      <w:r>
        <w:t>Wordpress 1.5 through 2.3.1 uses cookie values based on the MD5 hash of a password MD5 hash, which allows attackers to bypass authentication by obtaining the MD5 hash from the user database, then generating the authentication cookie from that hash.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0.79526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cpe:2.3:a:wordpress:wordpress:*:*:*:*:*:*:*:*</w:t>
      </w:r>
    </w:p>
    <w:p>
      <w:pPr>
        <w:pStyle w:val="ListBullet"/>
      </w:pPr>
      <w:r>
        <w:t>cpe:2.3:o:fedoraproject:fedora:7:*:*:*:*:*:*:*</w:t>
      </w:r>
    </w:p>
    <w:p>
      <w:pPr>
        <w:pStyle w:val="ListBullet"/>
      </w:pPr>
      <w:r>
        <w:t>cpe:2.3:o:fedoraproject:fedora:8:*:*:*:*:*:*:*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