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CVE-2008-3282</w:t>
      </w:r>
    </w:p>
    <w:p>
      <w:r>
        <w:t>Integer overflow in the rtl_allocateMemory function in sal/rtl/source/alloc_global.c in the memory allocator in OpenOffice.org (OOo) 2.4.1, on 64-bit platforms, allows remote attackers to cause a denial of service (application crash) or possibly execute arbitrary code via a crafted document, related to a "numeric truncation error," a different vulnerability than CVE-2008-2152.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0.69124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CWE-681: Incorrect Conversion between Numeric Types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cpe:2.3:a:apache:openoffice:2.4.1:*:*:*:*:*:x64:*</w:t>
      </w:r>
    </w:p>
    <w:p>
      <w:pPr>
        <w:pStyle w:val="ListBullet"/>
      </w:pPr>
      <w:r>
        <w:t>cpe:2.3:o:fedoraproject:fedora:8:*:*:*:*:*:*:*</w:t>
      </w:r>
    </w:p>
    <w:p>
      <w:pPr>
        <w:pStyle w:val="ListBullet"/>
      </w:pPr>
      <w:r>
        <w:t>cpe:2.3:o:fedoraproject:fedora:9:*:*:*:*:*:*:*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