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CVE-2008-3289</w:t>
      </w:r>
    </w:p>
    <w:p>
      <w:r>
        <w:t>EMC Dantz Retrospect Backup Client 7.5.116 sends the password hash in cleartext at an unspecified point, which allows remote attackers to obtain sensitive information via a crafted packet.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0.71788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CWE-319: Cleartext Transmission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CAPEC-117: Interception</w:t>
      </w:r>
    </w:p>
    <w:p>
      <w:pPr>
        <w:pStyle w:val="ListBullet"/>
      </w:pPr>
      <w:r>
        <w:t>CAPEC-383: Harvesting Information via API Event Monitoring</w:t>
      </w:r>
    </w:p>
    <w:p>
      <w:pPr>
        <w:pStyle w:val="ListBullet"/>
      </w:pPr>
      <w:r>
        <w:t>CAPEC-477: Signature Spoofing by Mixing Signed and Unsigned Content</w:t>
      </w:r>
    </w:p>
    <w:p>
      <w:pPr>
        <w:pStyle w:val="ListBullet"/>
      </w:pPr>
      <w:r>
        <w:t>CAPEC-65: Sniff Application Code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T1056.004: Credential API Hooking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RDFSNIFFER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cpe:2.3:a:storcentric:retrospect_backup_client:7.5.116:*:*:*:*:-:*:*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