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CVE-2008-4197</w:t>
      </w:r>
    </w:p>
    <w:p>
      <w:r>
        <w:t>Opera before 9.52 on Windows, Linux, FreeBSD, and Solaris, when processing custom shortcut and menu commands, can produce argument strings that contain uninitialized memory, which might allow user-assisted remote attackers to execute arbitrary code or conduct other attacks via vectors related to activation of a shortcut.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0.89341</w:t>
      </w:r>
    </w:p>
    <w:p>
      <w:pPr>
        <w:pStyle w:val="Heading2"/>
      </w:pPr>
      <w:r>
        <w:t>CVSS Scoring</w:t>
      </w:r>
    </w:p>
    <w:p>
      <w:r>
        <w:t>CVSS v3.1 Score: 8.8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CWE-908: Use of Uninitialized Resource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cpe:2.3:a:opera:opera_browser:*:*:*:*:*:*:*:*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