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CVE-2009-2857</w:t>
      </w:r>
    </w:p>
    <w:p>
      <w:r>
        <w:t>The kernel in Sun Solaris 8, 9, and 10, and OpenSolaris before snv_103, does not properly handle interaction between the filesystem and virtual-memory implementations, which allows local users to cause a denial of service (deadlock and system halt) via vectors involving mmap and write operations on the same file.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0.30456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cpe:2.3:o:oracle:opensolaris:*:*:*:*:*:*:*:*</w:t>
      </w:r>
    </w:p>
    <w:p>
      <w:pPr>
        <w:pStyle w:val="ListBullet"/>
      </w:pPr>
      <w:r>
        <w:t>cpe:2.3:o:oracle:solaris:8:*:*:*:*:*:*:*</w:t>
      </w:r>
    </w:p>
    <w:p>
      <w:pPr>
        <w:pStyle w:val="ListBullet"/>
      </w:pPr>
      <w:r>
        <w:t>cpe:2.3:o:oracle:solaris:9:*:*:*:*:*:*:*</w:t>
      </w:r>
    </w:p>
    <w:p>
      <w:pPr>
        <w:pStyle w:val="ListBullet"/>
      </w:pPr>
      <w:r>
        <w:t>cpe:2.3:o:oracle:solaris:10:*:*:*:*:*:*:*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