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CVE-2011-0199</w:t>
      </w:r>
    </w:p>
    <w:p>
      <w:r>
        <w:t>The Certificate Trust Policy component in Apple Mac OS X before 10.6.8 does not perform CRL checking for Extended Validation (EV) certificates that lack OCSP URLs, which might allow man-in-the-middle attackers to spoof an SSL server via a revoked certificate.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0.39247</w:t>
      </w:r>
    </w:p>
    <w:p>
      <w:pPr>
        <w:pStyle w:val="Heading2"/>
      </w:pPr>
      <w:r>
        <w:t>CVSS Scoring</w:t>
      </w:r>
    </w:p>
    <w:p>
      <w:r>
        <w:t>CVSS v3.1 Score: 5.9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