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CVE-2012-5656</w:t>
      </w:r>
    </w:p>
    <w:p>
      <w:r>
        <w:t>The rasterization process in Inkscape before 0.48.4 allows local users to read arbitrary files via an external entity in a SVG file, aka an XML external entity (XXE) injection attack.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CWE-611: Improper Restriction of XML External Entity Reference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CAPEC-221: Data Serialization External Entities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cpe:2.3:a:inkscape:inkscape:*:*:*:*:*:*:*:*</w:t>
      </w:r>
    </w:p>
    <w:p>
      <w:pPr>
        <w:pStyle w:val="ListBullet"/>
      </w:pPr>
      <w:r>
        <w:t>cpe:2.3:o:fedoraproject:fedora:16:*:*:*:*:*:*:*</w:t>
      </w:r>
    </w:p>
    <w:p>
      <w:pPr>
        <w:pStyle w:val="ListBullet"/>
      </w:pPr>
      <w:r>
        <w:t>cpe:2.3:o:fedoraproject:fedora:17:*:*:*:*:*:*:*</w:t>
      </w:r>
    </w:p>
    <w:p>
      <w:pPr>
        <w:pStyle w:val="ListBullet"/>
      </w:pPr>
      <w:r>
        <w:t>cpe:2.3:o:fedoraproject:fedora:18:*:*:*:*:*:*:*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cpe:2.3:o:canonical:ubuntu_linux:11.10:*:*:*:*:*:*:*</w:t>
      </w:r>
    </w:p>
    <w:p>
      <w:pPr>
        <w:pStyle w:val="ListBullet"/>
      </w:pPr>
      <w:r>
        <w:t>cpe:2.3:o:canonical:ubuntu_linux:12.04:*:*:*:-:*:*:*</w:t>
      </w:r>
    </w:p>
    <w:p>
      <w:pPr>
        <w:pStyle w:val="ListBullet"/>
      </w:pPr>
      <w:r>
        <w:t>cpe:2.3:o:canonical:ubuntu_linux:12.10:*:*:*:*:*:*:*</w:t>
      </w:r>
    </w:p>
    <w:p>
      <w:pPr>
        <w:pStyle w:val="ListBullet"/>
      </w:pPr>
      <w:r>
        <w:t>cpe:2.3:o:opensuse:opensuse:11.4:*:*:*:*:*:*:*</w:t>
      </w:r>
    </w:p>
    <w:p>
      <w:pPr>
        <w:pStyle w:val="ListBullet"/>
      </w:pPr>
      <w:r>
        <w:t>cpe:2.3:o:opensuse:opensuse:12.1:*:*:*:*:*:*:*</w:t>
      </w:r>
    </w:p>
    <w:p>
      <w:pPr>
        <w:pStyle w:val="ListBullet"/>
      </w:pPr>
      <w:r>
        <w:t>cpe:2.3:o:opensuse:opensuse:12.2:*:*:*:*:*:*:*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