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CVE-2012-6707</w:t>
      </w:r>
    </w:p>
    <w:p>
      <w:r>
        <w:t>WordPress through 4.8.2 uses a weak MD5-based password hashing algorithm, which makes it easier for attackers to determine cleartext values by leveraging access to the hash values. NOTE: the approach to changing this may not be fully compatible with certain use cases, such as migration of a WordPress site from a web host that uses a recent PHP version to a different web host that uses PHP 5.2. These use cases are plausible (but very unlikely) based on statistics showing widespread deployment of WordPress with obsolete PHP versions.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0.40274</w:t>
      </w:r>
    </w:p>
    <w:p>
      <w:pPr>
        <w:pStyle w:val="Heading2"/>
      </w:pPr>
      <w:r>
        <w:t>CVSS Scoring</w:t>
      </w:r>
    </w:p>
    <w:p>
      <w:r>
        <w:t>CVSS v3.0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cpe:2.3:a:wordpress:wordpress:*:*:*:*:*:*:*:*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