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CVE-2017-11508</w:t>
      </w:r>
    </w:p>
    <w:p>
      <w:r>
        <w:t>SecurityCenter versions 5.5.0, 5.5.1 and 5.5.2 contain a SQL Injection vulnerability that could be exploited by an authenticated user with sufficient privileges to run diagnostic scans. An attacker could exploit this vulnerability by entering a crafted SQL query into the password field of a diagnostic scan within SecurityCenter. Successful exploitation of this vulnerability could allow an attacker to gain unauthorized access.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0.62021</w:t>
      </w:r>
    </w:p>
    <w:p>
      <w:pPr>
        <w:pStyle w:val="Heading2"/>
      </w:pPr>
      <w:r>
        <w:t>CVSS Scoring</w:t>
      </w:r>
    </w:p>
    <w:p>
      <w:r>
        <w:t>CVSS v3.0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CWE-89: Improper Neutralization of Special Elements used in an SQL Command ('SQL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CAPEC-470: Expanding Control over the Operating System from the Database</w:t>
      </w:r>
    </w:p>
    <w:p>
      <w:pPr>
        <w:pStyle w:val="ListBullet"/>
      </w:pPr>
      <w:r>
        <w:t>CAPEC-66: SQL Injection</w:t>
      </w:r>
    </w:p>
    <w:p>
      <w:pPr>
        <w:pStyle w:val="ListBullet"/>
      </w:pPr>
      <w:r>
        <w:t>CAPEC-7: Blind SQL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cpe:2.3:a:tenable:securitycenter:5.5.0:*:*:*:*:*:*:*</w:t>
      </w:r>
    </w:p>
    <w:p>
      <w:pPr>
        <w:pStyle w:val="ListBullet"/>
      </w:pPr>
      <w:r>
        <w:t>cpe:2.3:a:tenable:securitycenter:5.5.1:*:*:*:*:*:*:*</w:t>
      </w:r>
    </w:p>
    <w:p>
      <w:pPr>
        <w:pStyle w:val="ListBullet"/>
      </w:pPr>
      <w:r>
        <w:t>cpe:2.3:a:tenable:securitycenter:5.5.2:*:*:*:*:*:*:*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