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CVE-2017-17704</w:t>
      </w:r>
    </w:p>
    <w:p>
      <w:r>
        <w:t>A door-unlocking issue was discovered on Software House iStar Ultra devices through 6.5.2.20569 when used in conjunction with the IP-ACM Ethernet Door Module. The communications between the IP-ACM and the iStar Ultra is encrypted using a fixed AES key and IV. Each message is encrypted in CBC mode and restarts with the fixed IV, leading to replay attacks of entire messages. There is no authentication of messages beyond the use of the fixed AES key, so message forgery is also possible.</w:t>
      </w:r>
    </w:p>
    <w:p>
      <w:pPr>
        <w:pStyle w:val="Heading2"/>
      </w:pPr>
      <w:r>
        <w:t>Threat-Mapped Scoring</w:t>
      </w:r>
    </w:p>
    <w:p>
      <w:r>
        <w:t>Score: 0.0</w:t>
      </w:r>
    </w:p>
    <w:p>
      <w:r>
        <w:t>Priority: Unclassified</w:t>
      </w:r>
    </w:p>
    <w:p>
      <w:pPr>
        <w:pStyle w:val="Heading2"/>
      </w:pPr>
      <w:r>
        <w:t>EPSS</w:t>
      </w:r>
    </w:p>
    <w:p>
      <w:r>
        <w:t>EPSS Score: N/A</w:t>
      </w:r>
    </w:p>
    <w:p>
      <w:r>
        <w:t>Percentile: 0.37015</w:t>
      </w:r>
    </w:p>
    <w:p>
      <w:pPr>
        <w:pStyle w:val="Heading2"/>
      </w:pPr>
      <w:r>
        <w:t>CVSS Scoring</w:t>
      </w:r>
    </w:p>
    <w:p>
      <w:r>
        <w:t>CVSS v3.0 Score: 7.4</w:t>
      </w:r>
    </w:p>
    <w:p>
      <w:r>
        <w:t>Severity: HIGH</w:t>
      </w:r>
    </w:p>
    <w:p>
      <w:pPr>
        <w:pStyle w:val="Heading2"/>
      </w:pPr>
      <w:r>
        <w:t>Mapped CWE(s)</w:t>
      </w:r>
    </w:p>
    <w:p>
      <w:pPr>
        <w:pStyle w:val="ListBullet"/>
      </w:pPr>
      <w:r>
        <w:t>CWE-330: Use of Insufficiently Random Values</w:t>
      </w:r>
    </w:p>
    <w:p>
      <w:pPr>
        <w:pStyle w:val="Heading2"/>
      </w:pPr>
      <w:r>
        <w:t>CAPEC(s)</w:t>
      </w:r>
    </w:p>
    <w:p>
      <w:pPr>
        <w:pStyle w:val="ListBullet"/>
      </w:pPr>
      <w:r>
        <w:t>CAPEC-112: Brute Force</w:t>
      </w:r>
    </w:p>
    <w:p>
      <w:pPr>
        <w:pStyle w:val="ListBullet"/>
      </w:pPr>
      <w:r>
        <w:t>CAPEC-485: Signature Spoofing by Key Recreation</w:t>
      </w:r>
    </w:p>
    <w:p>
      <w:pPr>
        <w:pStyle w:val="ListBullet"/>
      </w:pPr>
      <w:r>
        <w:t>CAPEC-59: Session Credential Falsification through Prediction</w:t>
      </w:r>
    </w:p>
    <w:p>
      <w:pPr>
        <w:pStyle w:val="Heading2"/>
      </w:pPr>
      <w:r>
        <w:t>ATT&amp;CK Techniques</w:t>
      </w:r>
    </w:p>
    <w:p>
      <w:pPr>
        <w:pStyle w:val="ListBullet"/>
      </w:pPr>
      <w:r>
        <w:t>T1552.004: Private Keys</w:t>
      </w:r>
    </w:p>
    <w:p>
      <w:pPr>
        <w:pStyle w:val="ListBullet"/>
      </w:pPr>
      <w:r>
        <w:t>T1110: Brute Force</w:t>
      </w:r>
    </w:p>
    <w:p>
      <w:pPr>
        <w:pStyle w:val="Heading2"/>
      </w:pPr>
      <w:r>
        <w:t>Used By (Actors/Tools)</w:t>
      </w:r>
    </w:p>
    <w:p>
      <w:pPr>
        <w:pStyle w:val="ListBullet"/>
      </w:pPr>
      <w:r>
        <w:t>Machete (malware)</w:t>
      </w:r>
    </w:p>
    <w:p>
      <w:pPr>
        <w:pStyle w:val="ListBullet"/>
      </w:pPr>
      <w:r>
        <w:t>Mafalda (malware)</w:t>
      </w:r>
    </w:p>
    <w:p>
      <w:pPr>
        <w:pStyle w:val="ListBullet"/>
      </w:pPr>
      <w:r>
        <w:t>Hildegard (malware)</w:t>
      </w:r>
    </w:p>
    <w:p>
      <w:pPr>
        <w:pStyle w:val="ListBullet"/>
      </w:pPr>
      <w:r>
        <w:t>Chaos (malware)</w:t>
      </w:r>
    </w:p>
    <w:p>
      <w:pPr>
        <w:pStyle w:val="ListBullet"/>
      </w:pPr>
      <w:r>
        <w:t>FoggyWeb (malware)</w:t>
      </w:r>
    </w:p>
    <w:p>
      <w:pPr>
        <w:pStyle w:val="ListBullet"/>
      </w:pPr>
      <w:r>
        <w:t>Caterpillar WebShell (malware)</w:t>
      </w:r>
    </w:p>
    <w:p>
      <w:pPr>
        <w:pStyle w:val="ListBullet"/>
      </w:pPr>
      <w:r>
        <w:t>Pysa (malware)</w:t>
      </w:r>
    </w:p>
    <w:p>
      <w:pPr>
        <w:pStyle w:val="ListBullet"/>
      </w:pPr>
      <w:r>
        <w:t>Troll Stealer (malware)</w:t>
      </w:r>
    </w:p>
    <w:p>
      <w:pPr>
        <w:pStyle w:val="ListBullet"/>
      </w:pPr>
      <w:r>
        <w:t>Ebury (malware)</w:t>
      </w:r>
    </w:p>
    <w:p>
      <w:pPr>
        <w:pStyle w:val="ListBullet"/>
      </w:pPr>
      <w:r>
        <w:t>Kinsing (malware)</w:t>
      </w:r>
    </w:p>
    <w:p>
      <w:pPr>
        <w:pStyle w:val="ListBullet"/>
      </w:pPr>
      <w:r>
        <w:t>QakBot (malware)</w:t>
      </w:r>
    </w:p>
    <w:p>
      <w:pPr>
        <w:pStyle w:val="ListBullet"/>
      </w:pPr>
      <w:r>
        <w:t>jRAT (malware)</w:t>
      </w:r>
    </w:p>
    <w:p>
      <w:pPr>
        <w:pStyle w:val="ListBullet"/>
      </w:pPr>
      <w:r>
        <w:t>AADInternals (tool)</w:t>
      </w:r>
    </w:p>
    <w:p>
      <w:pPr>
        <w:pStyle w:val="ListBullet"/>
      </w:pPr>
      <w:r>
        <w:t>Empire (tool)</w:t>
      </w:r>
    </w:p>
    <w:p>
      <w:pPr>
        <w:pStyle w:val="ListBullet"/>
      </w:pPr>
      <w:r>
        <w:t>PoshC2 (tool)</w:t>
      </w:r>
    </w:p>
    <w:p>
      <w:pPr>
        <w:pStyle w:val="ListBullet"/>
      </w:pPr>
      <w:r>
        <w:t>Mimikatz (tool)</w:t>
      </w:r>
    </w:p>
    <w:p>
      <w:pPr>
        <w:pStyle w:val="ListBullet"/>
      </w:pPr>
      <w:r>
        <w:t>CrackMapExec (tool)</w:t>
      </w:r>
    </w:p>
    <w:p>
      <w:pPr>
        <w:pStyle w:val="ListBullet"/>
      </w:pPr>
      <w:r>
        <w:t>Operation Wocao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Turla (intrusion-set)</w:t>
      </w:r>
    </w:p>
    <w:p>
      <w:pPr>
        <w:pStyle w:val="ListBullet"/>
      </w:pPr>
      <w:r>
        <w:t>Ember Bear (intrusion-set)</w:t>
      </w:r>
    </w:p>
    <w:p>
      <w:pPr>
        <w:pStyle w:val="ListBullet"/>
      </w:pPr>
      <w:r>
        <w:t>TeamTNT (intrusion-set)</w:t>
      </w:r>
    </w:p>
    <w:p>
      <w:pPr>
        <w:pStyle w:val="ListBullet"/>
      </w:pPr>
      <w:r>
        <w:t>APT28 (intrusion-set)</w:t>
      </w:r>
    </w:p>
    <w:p>
      <w:pPr>
        <w:pStyle w:val="ListBullet"/>
      </w:pPr>
      <w:r>
        <w:t>HEXANE (intrusion-set)</w:t>
      </w:r>
    </w:p>
    <w:p>
      <w:pPr>
        <w:pStyle w:val="ListBullet"/>
      </w:pPr>
      <w:r>
        <w:t>Volt Typhoon (intrusion-set)</w:t>
      </w:r>
    </w:p>
    <w:p>
      <w:pPr>
        <w:pStyle w:val="ListBullet"/>
      </w:pPr>
      <w:r>
        <w:t>2016 Ukraine Electric Power Attack (campaign)</w:t>
      </w:r>
    </w:p>
    <w:p>
      <w:pPr>
        <w:pStyle w:val="ListBullet"/>
      </w:pPr>
      <w:r>
        <w:t>APT39 (intrusion-set)</w:t>
      </w:r>
    </w:p>
    <w:p>
      <w:pPr>
        <w:pStyle w:val="ListBullet"/>
      </w:pPr>
      <w:r>
        <w:t>APT38 (intrusion-set)</w:t>
      </w:r>
    </w:p>
    <w:p>
      <w:pPr>
        <w:pStyle w:val="ListBullet"/>
      </w:pPr>
      <w:r>
        <w:t>Operation Dream Job (campaign)</w:t>
      </w:r>
    </w:p>
    <w:p>
      <w:pPr>
        <w:pStyle w:val="ListBullet"/>
      </w:pPr>
      <w:r>
        <w:t>DarkVishnya (intrusion-set)</w:t>
      </w:r>
    </w:p>
    <w:p>
      <w:pPr>
        <w:pStyle w:val="ListBullet"/>
      </w:pPr>
      <w:r>
        <w:t>APT41 (intrusion-set)</w:t>
      </w:r>
    </w:p>
    <w:p>
      <w:pPr>
        <w:pStyle w:val="ListBullet"/>
      </w:pPr>
      <w:r>
        <w:t>Rocke (intrusion-set)</w:t>
      </w:r>
    </w:p>
    <w:p>
      <w:pPr>
        <w:pStyle w:val="ListBullet"/>
      </w:pPr>
      <w:r>
        <w:t>Scattered Spider (intrusion-set)</w:t>
      </w:r>
    </w:p>
    <w:p>
      <w:pPr>
        <w:pStyle w:val="ListBullet"/>
      </w:pPr>
      <w:r>
        <w:t>Agrius (intrusion-set)</w:t>
      </w:r>
    </w:p>
    <w:p>
      <w:pPr>
        <w:pStyle w:val="ListBullet"/>
      </w:pPr>
      <w:r>
        <w:t>FIN5 (intrusion-set)</w:t>
      </w:r>
    </w:p>
    <w:p>
      <w:pPr>
        <w:pStyle w:val="Heading2"/>
      </w:pPr>
      <w:r>
        <w:t>Affected Products</w:t>
      </w:r>
    </w:p>
    <w:p>
      <w:pPr>
        <w:pStyle w:val="ListBullet"/>
      </w:pPr>
      <w:r>
        <w:t>cpe:2.3:o:swhouse:istar_ultra_firmware:*:*:*:*:*:*:*:*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