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CVE-2018-3721</w:t>
      </w:r>
    </w:p>
    <w:p>
      <w:r>
        <w:t>lodash node module before 4.17.5 suffers from a Modification of Assumed-Immutable Data (MAID) vulnerability via defaultsDeep, merge, and mergeWith functions, which allows a malicious user to modify the prototype of "Object" via __proto__, causing the addition or modification of an existing property that will exist on all objects.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0.40863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CWE-1321: Improperly Controlled Modification of Object Prototype Attributes ('Prototype Pollution')</w:t>
      </w:r>
    </w:p>
    <w:p>
      <w:pPr>
        <w:pStyle w:val="ListBullet"/>
      </w:pPr>
      <w:r>
        <w:t>CWE-471: Modification of Assumed-Immutable Data (MAID)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CAPEC-384: Application API Message Manipulation via Man-in-the-Middle</w:t>
      </w:r>
    </w:p>
    <w:p>
      <w:pPr>
        <w:pStyle w:val="ListBullet"/>
      </w:pPr>
      <w:r>
        <w:t>CAPEC-385: Transaction or Event Tampering via Application API Manipulation</w:t>
      </w:r>
    </w:p>
    <w:p>
      <w:pPr>
        <w:pStyle w:val="ListBullet"/>
      </w:pPr>
      <w:r>
        <w:t>CAPEC-386: Application API Navigation Remapping</w:t>
      </w:r>
    </w:p>
    <w:p>
      <w:pPr>
        <w:pStyle w:val="ListBullet"/>
      </w:pPr>
      <w:r>
        <w:t>CAPEC-387: Navigation Remapping To Propagate Malicious Content</w:t>
      </w:r>
    </w:p>
    <w:p>
      <w:pPr>
        <w:pStyle w:val="ListBullet"/>
      </w:pPr>
      <w:r>
        <w:t>CAPEC-388: Application API Button Hijacking</w:t>
      </w:r>
    </w:p>
    <w:p>
      <w:pPr>
        <w:pStyle w:val="ListBullet"/>
      </w:pPr>
      <w:r>
        <w:t>CAPEC-77: Manipulating User-Controlled Variables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T1574.010: Services File Permissions Weakness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BlackEnergy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cpe:2.3:a:lodash:lodash:*:*:*:*:*:node.js:*:*</w:t>
      </w:r>
    </w:p>
    <w:p>
      <w:pPr>
        <w:pStyle w:val="ListBullet"/>
      </w:pPr>
      <w:r>
        <w:t>cpe:2.3:a:netapp:active_iq_unified_manager:-:*:*:*:*:linux:*:*</w:t>
      </w:r>
    </w:p>
    <w:p>
      <w:pPr>
        <w:pStyle w:val="ListBullet"/>
      </w:pPr>
      <w:r>
        <w:t>cpe:2.3:a:netapp:active_iq_unified_manager:-:*:*:*:*:vmware_vsphere:*:*</w:t>
      </w:r>
    </w:p>
    <w:p>
      <w:pPr>
        <w:pStyle w:val="ListBullet"/>
      </w:pPr>
      <w:r>
        <w:t>cpe:2.3:a:netapp:active_iq_unified_manager:-:*:*:*:*:windows:*:*</w:t>
      </w:r>
    </w:p>
    <w:p>
      <w:pPr>
        <w:pStyle w:val="ListBullet"/>
      </w:pPr>
      <w:r>
        <w:t>cpe:2.3:a:netapp:system_manager:9.0:*:*:*:*:*:*:*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