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CVE-2019-10458</w:t>
      </w:r>
    </w:p>
    <w:p>
      <w:r>
        <w:t>Jenkins Puppet Enterprise Pipeline 1.3.1 and earlier specifies unsafe values in its custom Script Security whitelist, allowing attackers able to execute Script Security protected scripts to execute arbitrary code.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0.5491</w:t>
      </w:r>
    </w:p>
    <w:p>
      <w:pPr>
        <w:pStyle w:val="Heading2"/>
      </w:pPr>
      <w:r>
        <w:t>CVSS Scoring</w:t>
      </w:r>
    </w:p>
    <w:p>
      <w:r>
        <w:t>CVSS v3.1 Score: 9.9</w:t>
      </w:r>
    </w:p>
    <w:p>
      <w:r>
        <w:t>Severity: CRITICAL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cpe:2.3:a:jenkins:puppet_enterprise_pipeline:*:*:*:*:*:jenkins:*:*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