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CVE-2019-1135</w:t>
      </w:r>
    </w:p>
    <w:p>
      <w:r>
        <w:t>Rejected reason: DO NOT USE THIS CANDIDATE NUMBER. ConsultIDs: none. Reason: This candidate was in a CNA pool that was not assigned to any issues during 2019. Notes: none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