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CVE-2019-12921</w:t>
      </w:r>
    </w:p>
    <w:p>
      <w:r>
        <w:t>In GraphicsMagick before 1.3.32, the text filename component allows remote attackers to read arbitrary files via a crafted image because of TranslateTextEx for SVG.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0.90686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CWE-77: Improper Neutralization of Special Elements used in a Command ('Command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CAPEC-136: LDAP Injection</w:t>
      </w:r>
    </w:p>
    <w:p>
      <w:pPr>
        <w:pStyle w:val="ListBullet"/>
      </w:pPr>
      <w:r>
        <w:t>CAPEC-15: Command Delimiters</w:t>
      </w:r>
    </w:p>
    <w:p>
      <w:pPr>
        <w:pStyle w:val="ListBullet"/>
      </w:pPr>
      <w:r>
        <w:t>CAPEC-183: IMAP/SMTP Command Injection</w:t>
      </w:r>
    </w:p>
    <w:p>
      <w:pPr>
        <w:pStyle w:val="ListBullet"/>
      </w:pPr>
      <w:r>
        <w:t>CAPEC-248: Command Injection</w:t>
      </w:r>
    </w:p>
    <w:p>
      <w:pPr>
        <w:pStyle w:val="ListBullet"/>
      </w:pPr>
      <w:r>
        <w:t>CAPEC-40: Manipulating Writeable Terminal Devices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CAPEC-75: Manipulating Writeable Configuration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cpe:2.3:a:graphicsmagick:graphicsmagick:*:*:*:*:*:*:*:*</w:t>
      </w:r>
    </w:p>
    <w:p>
      <w:pPr>
        <w:pStyle w:val="ListBullet"/>
      </w:pPr>
      <w:r>
        <w:t>cpe:2.3:o:debian:debian_linux:8.0:*:*:*:*:*:*:*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cpe:2.3:o:debian:debian_linux:10.0:*:*:*:*:*:*:*</w:t>
      </w:r>
    </w:p>
    <w:p>
      <w:pPr>
        <w:pStyle w:val="ListBullet"/>
      </w:pPr>
      <w:r>
        <w:t>cpe:2.3:a:opensuse:backports_sle:15.0:sp1:*:*:*:*:*:*</w:t>
      </w:r>
    </w:p>
    <w:p>
      <w:pPr>
        <w:pStyle w:val="ListBullet"/>
      </w:pPr>
      <w:r>
        <w:t>cpe:2.3:o:opensuse:leap:15.1:*:*:*:*:*:*:*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