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CVE-2019-9534</w:t>
      </w:r>
    </w:p>
    <w:p>
      <w:r>
        <w:t>The Cobham EXPLORER 710, firmware version 1.07, does not validate its firmware image. Development scripts left in the firmware can be used to upload a custom firmware image that the device runs. This could allow an unauthenticated, local attacker to upload their own firmware that could be used to intercept or modify traffic, spoof or intercept GPS traffic, exfiltrate private data, hide a backdoor, or cause a denial-of-service.</w:t>
      </w:r>
    </w:p>
    <w:p>
      <w:pPr>
        <w:pStyle w:val="Heading2"/>
      </w:pPr>
      <w:r>
        <w:t>Threat-Mapped Scoring</w:t>
      </w:r>
    </w:p>
    <w:p>
      <w:r>
        <w:t>Score: 1.9</w:t>
      </w:r>
    </w:p>
    <w:p>
      <w:r>
        <w:t>Priority: P3 - Important (Medium)</w:t>
      </w:r>
    </w:p>
    <w:p>
      <w:pPr>
        <w:pStyle w:val="Heading2"/>
      </w:pPr>
      <w:r>
        <w:t>EPSS</w:t>
      </w:r>
    </w:p>
    <w:p>
      <w:r>
        <w:t>EPSS Score: N/A</w:t>
      </w:r>
    </w:p>
    <w:p>
      <w:r>
        <w:t>Percentile: 0.19303</w:t>
      </w:r>
    </w:p>
    <w:p>
      <w:pPr>
        <w:pStyle w:val="Heading2"/>
      </w:pPr>
      <w:r>
        <w:t>CVSS Scoring</w:t>
      </w:r>
    </w:p>
    <w:p>
      <w:r>
        <w:t>CVSS v3.1 Score: 7.8</w:t>
      </w:r>
    </w:p>
    <w:p>
      <w:r>
        <w:t>Severity: HIGH</w:t>
      </w:r>
    </w:p>
    <w:p>
      <w:pPr>
        <w:pStyle w:val="Heading2"/>
      </w:pPr>
      <w:r>
        <w:t>Mapped CWE(s)</w:t>
      </w:r>
    </w:p>
    <w:p>
      <w:pPr>
        <w:pStyle w:val="ListBullet"/>
      </w:pPr>
      <w:r>
        <w:t>CWE-494: Download of Code Without Integrity Check</w:t>
      </w:r>
    </w:p>
    <w:p>
      <w:pPr>
        <w:pStyle w:val="Heading2"/>
      </w:pPr>
      <w:r>
        <w:t>CAPEC(s)</w:t>
      </w:r>
    </w:p>
    <w:p>
      <w:pPr>
        <w:pStyle w:val="ListBullet"/>
      </w:pPr>
      <w:r>
        <w:t>CAPEC-184: Software Integrity Attack</w:t>
      </w:r>
    </w:p>
    <w:p>
      <w:pPr>
        <w:pStyle w:val="ListBullet"/>
      </w:pPr>
      <w:r>
        <w:t>CAPEC-185: Malicious Software Download</w:t>
      </w:r>
    </w:p>
    <w:p>
      <w:pPr>
        <w:pStyle w:val="ListBullet"/>
      </w:pPr>
      <w:r>
        <w:t>CAPEC-186: Malicious Software Update</w:t>
      </w:r>
    </w:p>
    <w:p>
      <w:pPr>
        <w:pStyle w:val="ListBullet"/>
      </w:pPr>
      <w:r>
        <w:t>CAPEC-187: Malicious Automated Software Update via Redirection</w:t>
      </w:r>
    </w:p>
    <w:p>
      <w:pPr>
        <w:pStyle w:val="ListBullet"/>
      </w:pPr>
      <w:r>
        <w:t>CAPEC-533: Malicious Manual Software Update</w:t>
      </w:r>
    </w:p>
    <w:p>
      <w:pPr>
        <w:pStyle w:val="ListBullet"/>
      </w:pPr>
      <w:r>
        <w:t>CAPEC-538: Open-Source Library Manipulation</w:t>
      </w:r>
    </w:p>
    <w:p>
      <w:pPr>
        <w:pStyle w:val="ListBullet"/>
      </w:pPr>
      <w:r>
        <w:t>CAPEC-657: Malicious Automated Software Update via Spoofing</w:t>
      </w:r>
    </w:p>
    <w:p>
      <w:pPr>
        <w:pStyle w:val="ListBullet"/>
      </w:pPr>
      <w:r>
        <w:t>CAPEC-662: Adversary in the Browser (AiTB)</w:t>
      </w:r>
    </w:p>
    <w:p>
      <w:pPr>
        <w:pStyle w:val="ListBullet"/>
      </w:pPr>
      <w:r>
        <w:t>CAPEC-691: Spoof Open-Source Software Metadata</w:t>
      </w:r>
    </w:p>
    <w:p>
      <w:pPr>
        <w:pStyle w:val="ListBullet"/>
      </w:pPr>
      <w:r>
        <w:t>CAPEC-692: Spoof Version Control System Commit Metadata</w:t>
      </w:r>
    </w:p>
    <w:p>
      <w:pPr>
        <w:pStyle w:val="ListBullet"/>
      </w:pPr>
      <w:r>
        <w:t>CAPEC-693: StarJacking</w:t>
      </w:r>
    </w:p>
    <w:p>
      <w:pPr>
        <w:pStyle w:val="ListBullet"/>
      </w:pPr>
      <w:r>
        <w:t>CAPEC-695: Repo Jacking</w:t>
      </w:r>
    </w:p>
    <w:p>
      <w:pPr>
        <w:pStyle w:val="Heading2"/>
      </w:pPr>
      <w:r>
        <w:t>ATT&amp;CK Techniques</w:t>
      </w:r>
    </w:p>
    <w:p>
      <w:pPr>
        <w:pStyle w:val="ListBullet"/>
      </w:pPr>
      <w:r>
        <w:t>T1195.001: Compromise Software Dependencies and Development Tools</w:t>
      </w:r>
    </w:p>
    <w:p>
      <w:pPr>
        <w:pStyle w:val="ListBullet"/>
      </w:pPr>
      <w:r>
        <w:t>T1185: Browser Session Hijacking</w:t>
      </w:r>
    </w:p>
    <w:p>
      <w:pPr>
        <w:pStyle w:val="ListBullet"/>
      </w:pPr>
      <w:r>
        <w:t>T1072: Software Deployment Tools</w:t>
      </w:r>
    </w:p>
    <w:p>
      <w:pPr>
        <w:pStyle w:val="ListBullet"/>
      </w:pPr>
      <w:r>
        <w:t>T1195.002: Compromise Software Supply Chain</w:t>
      </w:r>
    </w:p>
    <w:p>
      <w:pPr>
        <w:pStyle w:val="Heading2"/>
      </w:pPr>
      <w:r>
        <w:t>Used By (Actors/Tools)</w:t>
      </w:r>
    </w:p>
    <w:p>
      <w:pPr>
        <w:pStyle w:val="ListBullet"/>
      </w:pPr>
      <w:r>
        <w:t>TrickBot (malware)</w:t>
      </w:r>
    </w:p>
    <w:p>
      <w:pPr>
        <w:pStyle w:val="ListBullet"/>
      </w:pPr>
      <w:r>
        <w:t>Ursnif (malware)</w:t>
      </w:r>
    </w:p>
    <w:p>
      <w:pPr>
        <w:pStyle w:val="ListBullet"/>
      </w:pPr>
      <w:r>
        <w:t>TRANSLATEXT (malware)</w:t>
      </w:r>
    </w:p>
    <w:p>
      <w:pPr>
        <w:pStyle w:val="ListBullet"/>
      </w:pPr>
      <w:r>
        <w:t>IcedID (malware)</w:t>
      </w:r>
    </w:p>
    <w:p>
      <w:pPr>
        <w:pStyle w:val="ListBullet"/>
      </w:pPr>
      <w:r>
        <w:t>Chaes (malware)</w:t>
      </w:r>
    </w:p>
    <w:p>
      <w:pPr>
        <w:pStyle w:val="ListBullet"/>
      </w:pPr>
      <w:r>
        <w:t>Grandoreiro (malware)</w:t>
      </w:r>
    </w:p>
    <w:p>
      <w:pPr>
        <w:pStyle w:val="ListBullet"/>
      </w:pPr>
      <w:r>
        <w:t>XLoader (malware)</w:t>
      </w:r>
    </w:p>
    <w:p>
      <w:pPr>
        <w:pStyle w:val="ListBullet"/>
      </w:pPr>
      <w:r>
        <w:t>Wiper (malware)</w:t>
      </w:r>
    </w:p>
    <w:p>
      <w:pPr>
        <w:pStyle w:val="ListBullet"/>
      </w:pPr>
      <w:r>
        <w:t>Cobalt Strike (malware)</w:t>
      </w:r>
    </w:p>
    <w:p>
      <w:pPr>
        <w:pStyle w:val="ListBullet"/>
      </w:pPr>
      <w:r>
        <w:t>CCBkdr (malware)</w:t>
      </w:r>
    </w:p>
    <w:p>
      <w:pPr>
        <w:pStyle w:val="ListBullet"/>
      </w:pPr>
      <w:r>
        <w:t>GoldenSpy (malware)</w:t>
      </w:r>
    </w:p>
    <w:p>
      <w:pPr>
        <w:pStyle w:val="ListBullet"/>
      </w:pPr>
      <w:r>
        <w:t>Carberp (malware)</w:t>
      </w:r>
    </w:p>
    <w:p>
      <w:pPr>
        <w:pStyle w:val="ListBullet"/>
      </w:pPr>
      <w:r>
        <w:t>SUNSPOT (malware)</w:t>
      </w:r>
    </w:p>
    <w:p>
      <w:pPr>
        <w:pStyle w:val="ListBullet"/>
      </w:pPr>
      <w:r>
        <w:t>Melcoz (malware)</w:t>
      </w:r>
    </w:p>
    <w:p>
      <w:pPr>
        <w:pStyle w:val="ListBullet"/>
      </w:pPr>
      <w:r>
        <w:t>XCSSET (malware)</w:t>
      </w:r>
    </w:p>
    <w:p>
      <w:pPr>
        <w:pStyle w:val="ListBullet"/>
      </w:pPr>
      <w:r>
        <w:t>Agent Tesla (malware)</w:t>
      </w:r>
    </w:p>
    <w:p>
      <w:pPr>
        <w:pStyle w:val="ListBullet"/>
      </w:pPr>
      <w:r>
        <w:t>QakBot (malware)</w:t>
      </w:r>
    </w:p>
    <w:p>
      <w:pPr>
        <w:pStyle w:val="ListBullet"/>
      </w:pPr>
      <w:r>
        <w:t>Dridex (malware)</w:t>
      </w:r>
    </w:p>
    <w:p>
      <w:pPr>
        <w:pStyle w:val="ListBullet"/>
      </w:pPr>
      <w:r>
        <w:t>FIN7 (intrusion-set)</w:t>
      </w:r>
    </w:p>
    <w:p>
      <w:pPr>
        <w:pStyle w:val="ListBullet"/>
      </w:pPr>
      <w:r>
        <w:t>Dragonfly (intrusion-set)</w:t>
      </w:r>
    </w:p>
    <w:p>
      <w:pPr>
        <w:pStyle w:val="ListBullet"/>
      </w:pPr>
      <w:r>
        <w:t>SolarWinds Compromise (campaign)</w:t>
      </w:r>
    </w:p>
    <w:p>
      <w:pPr>
        <w:pStyle w:val="ListBullet"/>
      </w:pPr>
      <w:r>
        <w:t>Daggerfly (intrusion-set)</w:t>
      </w:r>
    </w:p>
    <w:p>
      <w:pPr>
        <w:pStyle w:val="ListBullet"/>
      </w:pPr>
      <w:r>
        <w:t>Sandworm Team (intrusion-set)</w:t>
      </w:r>
    </w:p>
    <w:p>
      <w:pPr>
        <w:pStyle w:val="ListBullet"/>
      </w:pPr>
      <w:r>
        <w:t>Silence (intrusion-set)</w:t>
      </w:r>
    </w:p>
    <w:p>
      <w:pPr>
        <w:pStyle w:val="ListBullet"/>
      </w:pPr>
      <w:r>
        <w:t>Cobalt Group (intrusion-set)</w:t>
      </w:r>
    </w:p>
    <w:p>
      <w:pPr>
        <w:pStyle w:val="ListBullet"/>
      </w:pPr>
      <w:r>
        <w:t>APT32 (intrusion-set)</w:t>
      </w:r>
    </w:p>
    <w:p>
      <w:pPr>
        <w:pStyle w:val="ListBullet"/>
      </w:pPr>
      <w:r>
        <w:t>Kimsuky (intrusion-set)</w:t>
      </w:r>
    </w:p>
    <w:p>
      <w:pPr>
        <w:pStyle w:val="ListBullet"/>
      </w:pPr>
      <w:r>
        <w:t>C0018 (campaign)</w:t>
      </w:r>
    </w:p>
    <w:p>
      <w:pPr>
        <w:pStyle w:val="ListBullet"/>
      </w:pPr>
      <w:r>
        <w:t>Threat Group-1314 (intrusion-set)</w:t>
      </w:r>
    </w:p>
    <w:p>
      <w:pPr>
        <w:pStyle w:val="ListBullet"/>
      </w:pPr>
      <w:r>
        <w:t>APT41 (intrusion-set)</w:t>
      </w:r>
    </w:p>
    <w:p>
      <w:pPr>
        <w:pStyle w:val="ListBullet"/>
      </w:pPr>
      <w:r>
        <w:t>Threat Group-3390 (intrusion-set)</w:t>
      </w:r>
    </w:p>
    <w:p>
      <w:pPr>
        <w:pStyle w:val="ListBullet"/>
      </w:pPr>
      <w:r>
        <w:t>Moonstone Sleet (intrusion-set)</w:t>
      </w:r>
    </w:p>
    <w:p>
      <w:pPr>
        <w:pStyle w:val="ListBullet"/>
      </w:pPr>
      <w:r>
        <w:t>GOLD SOUTHFIELD (intrusion-set)</w:t>
      </w:r>
    </w:p>
    <w:p>
      <w:pPr>
        <w:pStyle w:val="Heading2"/>
      </w:pPr>
      <w:r>
        <w:t>Affected Products</w:t>
      </w:r>
    </w:p>
    <w:p>
      <w:pPr>
        <w:pStyle w:val="ListBullet"/>
      </w:pPr>
      <w:r>
        <w:t>cpe:2.3:o:cobham:explorer_710_firmware:1.07:*:*:*:*:*:*:*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