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CVE-2020-10987</w:t>
      </w:r>
    </w:p>
    <w:p>
      <w:r>
        <w:t>The goform/setUsbUnload endpoint of Tenda AC15 AC1900 version 15.03.05.19 allows remote attackers to execute arbitrary system commands via the deviceName POST parameter.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0.99797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CWE-78: Improper Neutralization of Special Elements used in an OS Command ('OS Command Injection')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CAPEC-15: Command Delimiters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CAPEC-6: Argument Injection</w:t>
      </w:r>
    </w:p>
    <w:p>
      <w:pPr>
        <w:pStyle w:val="ListBullet"/>
      </w:pPr>
      <w:r>
        <w:t>CAPEC-88: OS Command Injection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cpe:2.3:o:tenda:ac15_firmware:15.03.05.19:*:*:*:*:*:*:*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