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CVE-2020-26284</w:t>
      </w:r>
    </w:p>
    <w:p>
      <w:r>
        <w:t>Hugo is a fast and Flexible Static Site Generator built in Go. Hugo depends on Go's `os/exec` for certain features, e.g. for rendering of Pandoc documents if these binaries are found in the system `%PATH%` on Windows. In Hugo before version 0.79.1, if a malicious file with the same name (`exe` or `bat`) is found in the current working directory at the time of running `hugo`, the malicious command will be invoked instead of the system one. Windows users who run `hugo` inside untrusted Hugo sites are affected. Users should upgrade to Hugo v0.79.1. Other than avoiding untrusted Hugo sites, there is no workaround.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0.60497</w:t>
      </w:r>
    </w:p>
    <w:p>
      <w:pPr>
        <w:pStyle w:val="Heading2"/>
      </w:pPr>
      <w:r>
        <w:t>CVSS Scoring</w:t>
      </w:r>
    </w:p>
    <w:p>
      <w:r>
        <w:t>CVSS v3.1 Score: 7.7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CWE-78: Improper Neutralization of Special Elements used in an OS Command ('OS Command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CAPEC-15: Command Delimiters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CAPEC-88: OS Command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cpe:2.3:a:gohugo:hugo:*:*:*:*:*:windows:*:*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