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CVE-2020-8203</w:t>
      </w:r>
    </w:p>
    <w:p>
      <w:r>
        <w:t>Prototype pollution attack when using _.zipObjectDeep in lodash before 4.17.20.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0.86646</w:t>
      </w:r>
    </w:p>
    <w:p>
      <w:pPr>
        <w:pStyle w:val="Heading2"/>
      </w:pPr>
      <w:r>
        <w:t>CVSS Scoring</w:t>
      </w:r>
    </w:p>
    <w:p>
      <w:r>
        <w:t>CVSS v3.1 Score: 7.4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CWE-1321: Improperly Controlled Modification of Object Prototype Attributes ('Prototype Pollution')</w:t>
      </w:r>
    </w:p>
    <w:p>
      <w:pPr>
        <w:pStyle w:val="ListBullet"/>
      </w:pPr>
      <w:r>
        <w:t>CWE-770: Allocation of Resources Without Limits or Throttling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CAPEC-125: Flooding</w:t>
      </w:r>
    </w:p>
    <w:p>
      <w:pPr>
        <w:pStyle w:val="ListBullet"/>
      </w:pPr>
      <w:r>
        <w:t>CAPEC-130: Excessive Allocation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CAPEC-197: Exponential Data Expansion</w:t>
      </w:r>
    </w:p>
    <w:p>
      <w:pPr>
        <w:pStyle w:val="ListBullet"/>
      </w:pPr>
      <w:r>
        <w:t>CAPEC-229: Serialized Data Parameter Blowup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CAPEC-469: HTTP DoS</w:t>
      </w:r>
    </w:p>
    <w:p>
      <w:pPr>
        <w:pStyle w:val="ListBullet"/>
      </w:pPr>
      <w:r>
        <w:t>CAPEC-482: TCP Flood</w:t>
      </w:r>
    </w:p>
    <w:p>
      <w:pPr>
        <w:pStyle w:val="ListBullet"/>
      </w:pPr>
      <w:r>
        <w:t>CAPEC-486: UDP Flood</w:t>
      </w:r>
    </w:p>
    <w:p>
      <w:pPr>
        <w:pStyle w:val="ListBullet"/>
      </w:pPr>
      <w:r>
        <w:t>CAPEC-487: ICMP Flood</w:t>
      </w:r>
    </w:p>
    <w:p>
      <w:pPr>
        <w:pStyle w:val="ListBullet"/>
      </w:pPr>
      <w:r>
        <w:t>CAPEC-488: HTTP Flood</w:t>
      </w:r>
    </w:p>
    <w:p>
      <w:pPr>
        <w:pStyle w:val="ListBullet"/>
      </w:pPr>
      <w:r>
        <w:t>CAPEC-489: SSL Flood</w:t>
      </w:r>
    </w:p>
    <w:p>
      <w:pPr>
        <w:pStyle w:val="ListBullet"/>
      </w:pPr>
      <w:r>
        <w:t>CAPEC-490: Amplification</w:t>
      </w:r>
    </w:p>
    <w:p>
      <w:pPr>
        <w:pStyle w:val="ListBullet"/>
      </w:pPr>
      <w:r>
        <w:t>CAPEC-491: Quadratic Data Expansion</w:t>
      </w:r>
    </w:p>
    <w:p>
      <w:pPr>
        <w:pStyle w:val="ListBullet"/>
      </w:pPr>
      <w:r>
        <w:t>CAPEC-493: SOAP Array Blowup</w:t>
      </w:r>
    </w:p>
    <w:p>
      <w:pPr>
        <w:pStyle w:val="ListBullet"/>
      </w:pPr>
      <w:r>
        <w:t>CAPEC-494: TCP Fragmentation</w:t>
      </w:r>
    </w:p>
    <w:p>
      <w:pPr>
        <w:pStyle w:val="ListBullet"/>
      </w:pPr>
      <w:r>
        <w:t>CAPEC-495: UDP Fragmentation</w:t>
      </w:r>
    </w:p>
    <w:p>
      <w:pPr>
        <w:pStyle w:val="ListBullet"/>
      </w:pPr>
      <w:r>
        <w:t>CAPEC-496: ICMP Fragmentation</w:t>
      </w:r>
    </w:p>
    <w:p>
      <w:pPr>
        <w:pStyle w:val="ListBullet"/>
      </w:pPr>
      <w:r>
        <w:t>CAPEC-528: XML Flood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T1498.001: Direct Network Flood</w:t>
      </w:r>
    </w:p>
    <w:p>
      <w:pPr>
        <w:pStyle w:val="ListBullet"/>
      </w:pPr>
      <w:r>
        <w:t>T1499.001: OS Exhaustion Flood</w:t>
      </w:r>
    </w:p>
    <w:p>
      <w:pPr>
        <w:pStyle w:val="ListBullet"/>
      </w:pPr>
      <w:r>
        <w:t>T1499.003: Application Exhaustion Flood</w:t>
      </w:r>
    </w:p>
    <w:p>
      <w:pPr>
        <w:pStyle w:val="ListBullet"/>
      </w:pPr>
      <w:r>
        <w:t>T1498.002: Reflection Amplification</w:t>
      </w:r>
    </w:p>
    <w:p>
      <w:pPr>
        <w:pStyle w:val="ListBullet"/>
      </w:pPr>
      <w:r>
        <w:t>T1499.002: Service Exhaustion Flood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cpe:2.3:a:lodash:lodash:*:*:*:*:*:node.js:*:*</w:t>
      </w:r>
    </w:p>
    <w:p>
      <w:pPr>
        <w:pStyle w:val="ListBullet"/>
      </w:pPr>
      <w:r>
        <w:t>cpe:2.3:a:oracle:banking_corporate_lending_process_management:14.2.0:*:*:*:*:*:*:*</w:t>
      </w:r>
    </w:p>
    <w:p>
      <w:pPr>
        <w:pStyle w:val="ListBullet"/>
      </w:pPr>
      <w:r>
        <w:t>cpe:2.3:a:oracle:banking_corporate_lending_process_management:14.3.0:*:*:*:*:*:*:*</w:t>
      </w:r>
    </w:p>
    <w:p>
      <w:pPr>
        <w:pStyle w:val="ListBullet"/>
      </w:pPr>
      <w:r>
        <w:t>cpe:2.3:a:oracle:banking_corporate_lending_process_management:14.5.0:*:*:*:*:*:*:*</w:t>
      </w:r>
    </w:p>
    <w:p>
      <w:pPr>
        <w:pStyle w:val="ListBullet"/>
      </w:pPr>
      <w:r>
        <w:t>cpe:2.3:a:oracle:banking_credit_facilities_process_management:14.2.0:*:*:*:*:*:*:*</w:t>
      </w:r>
    </w:p>
    <w:p>
      <w:pPr>
        <w:pStyle w:val="ListBullet"/>
      </w:pPr>
      <w:r>
        <w:t>cpe:2.3:a:oracle:banking_credit_facilities_process_management:14.3.0:*:*:*:*:*:*:*</w:t>
      </w:r>
    </w:p>
    <w:p>
      <w:pPr>
        <w:pStyle w:val="ListBullet"/>
      </w:pPr>
      <w:r>
        <w:t>cpe:2.3:a:oracle:banking_credit_facilities_process_management:14.5.0:*:*:*:*:*:*:*</w:t>
      </w:r>
    </w:p>
    <w:p>
      <w:pPr>
        <w:pStyle w:val="ListBullet"/>
      </w:pPr>
      <w:r>
        <w:t>cpe:2.3:a:oracle:banking_extensibility_workbench:14.2.0:*:*:*:*:*:*:*</w:t>
      </w:r>
    </w:p>
    <w:p>
      <w:pPr>
        <w:pStyle w:val="ListBullet"/>
      </w:pPr>
      <w:r>
        <w:t>cpe:2.3:a:oracle:banking_extensibility_workbench:14.3.0:*:*:*:*:*:*:*</w:t>
      </w:r>
    </w:p>
    <w:p>
      <w:pPr>
        <w:pStyle w:val="ListBullet"/>
      </w:pPr>
      <w:r>
        <w:t>cpe:2.3:a:oracle:banking_extensibility_workbench:14.5.0:*:*:*:*:*:*:*</w:t>
      </w:r>
    </w:p>
    <w:p>
      <w:pPr>
        <w:pStyle w:val="ListBullet"/>
      </w:pPr>
      <w:r>
        <w:t>cpe:2.3:a:oracle:banking_liquidity_management:14.2.0:*:*:*:*:*:*:*</w:t>
      </w:r>
    </w:p>
    <w:p>
      <w:pPr>
        <w:pStyle w:val="ListBullet"/>
      </w:pPr>
      <w:r>
        <w:t>cpe:2.3:a:oracle:banking_liquidity_management:14.3.0:*:*:*:*:*:*:*</w:t>
      </w:r>
    </w:p>
    <w:p>
      <w:pPr>
        <w:pStyle w:val="ListBullet"/>
      </w:pPr>
      <w:r>
        <w:t>cpe:2.3:a:oracle:banking_liquidity_management:14.5.0:*:*:*:*:*:*:*</w:t>
      </w:r>
    </w:p>
    <w:p>
      <w:pPr>
        <w:pStyle w:val="ListBullet"/>
      </w:pPr>
      <w:r>
        <w:t>cpe:2.3:a:oracle:banking_supply_chain_finance:14.2.0:*:*:*:*:*:*:*</w:t>
      </w:r>
    </w:p>
    <w:p>
      <w:pPr>
        <w:pStyle w:val="ListBullet"/>
      </w:pPr>
      <w:r>
        <w:t>cpe:2.3:a:oracle:banking_supply_chain_finance:14.3.0:*:*:*:*:*:*:*</w:t>
      </w:r>
    </w:p>
    <w:p>
      <w:pPr>
        <w:pStyle w:val="ListBullet"/>
      </w:pPr>
      <w:r>
        <w:t>cpe:2.3:a:oracle:banking_supply_chain_finance:14.5.0:*:*:*:*:*:*:*</w:t>
      </w:r>
    </w:p>
    <w:p>
      <w:pPr>
        <w:pStyle w:val="ListBullet"/>
      </w:pPr>
      <w:r>
        <w:t>cpe:2.3:a:oracle:banking_trade_finance_process_management:14.2.0:*:*:*:*:*:*:*</w:t>
      </w:r>
    </w:p>
    <w:p>
      <w:pPr>
        <w:pStyle w:val="ListBullet"/>
      </w:pPr>
      <w:r>
        <w:t>cpe:2.3:a:oracle:banking_trade_finance_process_management:14.3.0:*:*:*:*:*:*:*</w:t>
      </w:r>
    </w:p>
    <w:p>
      <w:pPr>
        <w:pStyle w:val="ListBullet"/>
      </w:pPr>
      <w:r>
        <w:t>cpe:2.3:a:oracle:banking_trade_finance_process_management:14.5.0:*:*:*:*:*:*:*</w:t>
      </w:r>
    </w:p>
    <w:p>
      <w:pPr>
        <w:pStyle w:val="ListBullet"/>
      </w:pPr>
      <w:r>
        <w:t>cpe:2.3:a:oracle:banking_virtual_account_management:14.2.0:*:*:*:*:*:*:*</w:t>
      </w:r>
    </w:p>
    <w:p>
      <w:pPr>
        <w:pStyle w:val="ListBullet"/>
      </w:pPr>
      <w:r>
        <w:t>cpe:2.3:a:oracle:banking_virtual_account_management:14.3.0:*:*:*:*:*:*:*</w:t>
      </w:r>
    </w:p>
    <w:p>
      <w:pPr>
        <w:pStyle w:val="ListBullet"/>
      </w:pPr>
      <w:r>
        <w:t>cpe:2.3:a:oracle:banking_virtual_account_management:14.5.0:*:*:*:*:*:*:*</w:t>
      </w:r>
    </w:p>
    <w:p>
      <w:pPr>
        <w:pStyle w:val="ListBullet"/>
      </w:pPr>
      <w:r>
        <w:t>cpe:2.3:a:oracle:blockchain_platform:*:*:*:*:*:*:*:*</w:t>
      </w:r>
    </w:p>
    <w:p>
      <w:pPr>
        <w:pStyle w:val="ListBullet"/>
      </w:pPr>
      <w:r>
        <w:t>cpe:2.3:a:oracle:communications_billing_and_revenue_management:7.5.0.23.0:*:*:*:*:*:*:*</w:t>
      </w:r>
    </w:p>
    <w:p>
      <w:pPr>
        <w:pStyle w:val="ListBullet"/>
      </w:pPr>
      <w:r>
        <w:t>cpe:2.3:a:oracle:communications_billing_and_revenue_management:12.0.0.3.0:*:*:*:*:*:*:*</w:t>
      </w:r>
    </w:p>
    <w:p>
      <w:pPr>
        <w:pStyle w:val="ListBullet"/>
      </w:pPr>
      <w:r>
        <w:t>cpe:2.3:a:oracle:communications_cloud_native_core_policy:1.11.0:*:*:*:*:*:*:*</w:t>
      </w:r>
    </w:p>
    <w:p>
      <w:pPr>
        <w:pStyle w:val="ListBullet"/>
      </w:pPr>
      <w:r>
        <w:t>cpe:2.3:a:oracle:communications_session_border_controller:8.4:*:*:*:*:*:*:*</w:t>
      </w:r>
    </w:p>
    <w:p>
      <w:pPr>
        <w:pStyle w:val="ListBullet"/>
      </w:pPr>
      <w:r>
        <w:t>cpe:2.3:a:oracle:communications_session_border_controller:9.0:*:*:*:*:*:*:*</w:t>
      </w:r>
    </w:p>
    <w:p>
      <w:pPr>
        <w:pStyle w:val="ListBullet"/>
      </w:pPr>
      <w:r>
        <w:t>cpe:2.3:a:oracle:communications_session_border_controller:cz8.4:*:*:*:*:*:*:*</w:t>
      </w:r>
    </w:p>
    <w:p>
      <w:pPr>
        <w:pStyle w:val="ListBullet"/>
      </w:pPr>
      <w:r>
        <w:t>cpe:2.3:a:oracle:communications_session_router:cz8.4:*:*:*:*:*:*:*</w:t>
      </w:r>
    </w:p>
    <w:p>
      <w:pPr>
        <w:pStyle w:val="ListBullet"/>
      </w:pPr>
      <w:r>
        <w:t>cpe:2.3:a:oracle:communications_subscriber-aware_load_balancer:cz8.3:*:*:*:*:*:*:*</w:t>
      </w:r>
    </w:p>
    <w:p>
      <w:pPr>
        <w:pStyle w:val="ListBullet"/>
      </w:pPr>
      <w:r>
        <w:t>cpe:2.3:a:oracle:communications_subscriber-aware_load_balancer:cz8.4:*:*:*:*:*:*:*</w:t>
      </w:r>
    </w:p>
    <w:p>
      <w:pPr>
        <w:pStyle w:val="ListBullet"/>
      </w:pPr>
      <w:r>
        <w:t>cpe:2.3:a:oracle:enterprise_communications_broker:3.2.0:*:*:*:*:*:*:*</w:t>
      </w:r>
    </w:p>
    <w:p>
      <w:pPr>
        <w:pStyle w:val="ListBullet"/>
      </w:pPr>
      <w:r>
        <w:t>cpe:2.3:a:oracle:enterprise_communications_broker:3.3.0:*:*:*:*:*:*:*</w:t>
      </w:r>
    </w:p>
    <w:p>
      <w:pPr>
        <w:pStyle w:val="ListBullet"/>
      </w:pPr>
      <w:r>
        <w:t>cpe:2.3:a:oracle:enterprise_communications_broker:pcz3.3:*:*:*:*:*:*:*</w:t>
      </w:r>
    </w:p>
    <w:p>
      <w:pPr>
        <w:pStyle w:val="ListBullet"/>
      </w:pPr>
      <w:r>
        <w:t>cpe:2.3:a:oracle:jd_edwards_enterpriseone_tools:*:*:*:*:*:*:*:*</w:t>
      </w:r>
    </w:p>
    <w:p>
      <w:pPr>
        <w:pStyle w:val="ListBullet"/>
      </w:pPr>
      <w:r>
        <w:t>cpe:2.3:a:oracle:peoplesoft_enterprise_peopletools:8.58:*:*:*:*:*:*:*</w:t>
      </w:r>
    </w:p>
    <w:p>
      <w:pPr>
        <w:pStyle w:val="ListBullet"/>
      </w:pPr>
      <w:r>
        <w:t>cpe:2.3:a:oracle:peoplesoft_enterprise_peopletools:8.59:*:*:*:*:*:*:*</w:t>
      </w:r>
    </w:p>
    <w:p>
      <w:pPr>
        <w:pStyle w:val="ListBullet"/>
      </w:pPr>
      <w:r>
        <w:t>cpe:2.3:a:oracle:primavera_gateway:*:*:*:*:*:*:*:*</w:t>
      </w:r>
    </w:p>
    <w:p>
      <w:pPr>
        <w:pStyle w:val="ListBullet"/>
      </w:pPr>
      <w:r>
        <w:t>cpe:2.3:a:oracle:primavera_gateway:*:*:*:*:*:*:*:*</w:t>
      </w:r>
    </w:p>
    <w:p>
      <w:pPr>
        <w:pStyle w:val="ListBullet"/>
      </w:pPr>
      <w:r>
        <w:t>cpe:2.3:a:oracle:primavera_gateway:*:*:*:*:*:*:*:*</w:t>
      </w:r>
    </w:p>
    <w:p>
      <w:pPr>
        <w:pStyle w:val="ListBullet"/>
      </w:pPr>
      <w:r>
        <w:t>cpe:2.3:a:oracle:primavera_gateway:*:*:*:*:*:*:*:*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