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CVE-2021-28664</w:t>
      </w:r>
    </w:p>
    <w:p>
      <w:r>
        <w:t>The Arm Mali GPU kernel driver allows privilege escalation or a denial of service (memory corruption) because an unprivileged user can achieve read/write access to read-only pages. This affects Bifrost r0p0 through r29p0 before r30p0, Valhall r19p0 through r29p0 before r30p0, and Midgard r8p0 through r30p0 before r31p0.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0.38913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CWE-787: Out-of-bounds Write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cpe:2.3:a:arm:bifrost_gpu_kernel_driver:*:*:*:*:*:*:*:*</w:t>
      </w:r>
    </w:p>
    <w:p>
      <w:pPr>
        <w:pStyle w:val="ListBullet"/>
      </w:pPr>
      <w:r>
        <w:t>cpe:2.3:a:arm:midgard_gpu_kernel_driver:*:*:*:*:*:*:*:*</w:t>
      </w:r>
    </w:p>
    <w:p>
      <w:pPr>
        <w:pStyle w:val="ListBullet"/>
      </w:pPr>
      <w:r>
        <w:t>cpe:2.3:a:arm:valhall_gpu_kernel_driver:*:*:*:*:*:*:*:*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