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CVE-2022-29960</w:t>
      </w:r>
    </w:p>
    <w:p>
      <w:r>
        <w:t>Emerson OpenBSI through 2022-04-29 uses weak cryptography. It is an engineering environment for the ControlWave and Bristol Babcock line of RTUs. DES with hardcoded cryptographic keys is used for protection of certain system credentials, engineering files, and sensitive utilities.</w:t>
      </w:r>
    </w:p>
    <w:p>
      <w:pPr>
        <w:pStyle w:val="Heading2"/>
      </w:pPr>
      <w:r>
        <w:t>Threat-Mapped Scoring</w:t>
      </w:r>
    </w:p>
    <w:p>
      <w:r>
        <w:t>Score: 0.0</w:t>
      </w:r>
    </w:p>
    <w:p>
      <w:r>
        <w:t>Priority: Unclassified</w:t>
      </w:r>
    </w:p>
    <w:p>
      <w:pPr>
        <w:pStyle w:val="Heading2"/>
      </w:pPr>
      <w:r>
        <w:t>EPSS</w:t>
      </w:r>
    </w:p>
    <w:p>
      <w:r>
        <w:t>EPSS Score: N/A</w:t>
      </w:r>
    </w:p>
    <w:p>
      <w:r>
        <w:t>Percentile: 0.23721</w:t>
      </w:r>
    </w:p>
    <w:p>
      <w:pPr>
        <w:pStyle w:val="Heading2"/>
      </w:pPr>
      <w:r>
        <w:t>CVSS Scoring</w:t>
      </w:r>
    </w:p>
    <w:p>
      <w:r>
        <w:t>CVSS v3.1 Score: 5.5</w:t>
      </w:r>
    </w:p>
    <w:p>
      <w:r>
        <w:t>Severity: MEDIUM</w:t>
      </w:r>
    </w:p>
    <w:p>
      <w:pPr>
        <w:pStyle w:val="Heading2"/>
      </w:pPr>
      <w:r>
        <w:t>Mapped CWE(s)</w:t>
      </w:r>
    </w:p>
    <w:p>
      <w:pPr>
        <w:pStyle w:val="ListBullet"/>
      </w:pPr>
      <w:r>
        <w:t>CWE-798: Use of Hard-coded Credentials</w:t>
      </w:r>
    </w:p>
    <w:p>
      <w:pPr>
        <w:pStyle w:val="Heading2"/>
      </w:pPr>
      <w:r>
        <w:t>CAPEC(s)</w:t>
      </w:r>
    </w:p>
    <w:p>
      <w:pPr>
        <w:pStyle w:val="ListBullet"/>
      </w:pPr>
      <w:r>
        <w:t>CAPEC-191: Read Sensitive Constants Within an Executable</w:t>
      </w:r>
    </w:p>
    <w:p>
      <w:pPr>
        <w:pStyle w:val="ListBullet"/>
      </w:pPr>
      <w:r>
        <w:t>CAPEC-70: Try Common or Default Usernames and Passwords</w:t>
      </w:r>
    </w:p>
    <w:p>
      <w:pPr>
        <w:pStyle w:val="Heading2"/>
      </w:pPr>
      <w:r>
        <w:t>ATT&amp;CK Techniques</w:t>
      </w:r>
    </w:p>
    <w:p>
      <w:pPr>
        <w:pStyle w:val="ListBullet"/>
      </w:pPr>
      <w:r>
        <w:t>T1078.001: Default Accounts</w:t>
      </w:r>
    </w:p>
    <w:p>
      <w:pPr>
        <w:pStyle w:val="ListBullet"/>
      </w:pPr>
      <w:r>
        <w:t>T1552.001: Credentials In Files</w:t>
      </w:r>
    </w:p>
    <w:p>
      <w:pPr>
        <w:pStyle w:val="Heading2"/>
      </w:pPr>
      <w:r>
        <w:t>Used By (Actors/Tools)</w:t>
      </w:r>
    </w:p>
    <w:p>
      <w:pPr>
        <w:pStyle w:val="ListBullet"/>
      </w:pPr>
      <w:r>
        <w:t>TrickBot (malware)</w:t>
      </w:r>
    </w:p>
    <w:p>
      <w:pPr>
        <w:pStyle w:val="ListBullet"/>
      </w:pPr>
      <w:r>
        <w:t>Stuxnet (malware)</w:t>
      </w:r>
    </w:p>
    <w:p>
      <w:pPr>
        <w:pStyle w:val="ListBullet"/>
      </w:pPr>
      <w:r>
        <w:t>Smoke Loader (malware)</w:t>
      </w:r>
    </w:p>
    <w:p>
      <w:pPr>
        <w:pStyle w:val="ListBullet"/>
      </w:pPr>
      <w:r>
        <w:t>HyperStack (malware)</w:t>
      </w:r>
    </w:p>
    <w:p>
      <w:pPr>
        <w:pStyle w:val="ListBullet"/>
      </w:pPr>
      <w:r>
        <w:t>Emotet (malware)</w:t>
      </w:r>
    </w:p>
    <w:p>
      <w:pPr>
        <w:pStyle w:val="ListBullet"/>
      </w:pPr>
      <w:r>
        <w:t>Hildegard (malware)</w:t>
      </w:r>
    </w:p>
    <w:p>
      <w:pPr>
        <w:pStyle w:val="ListBullet"/>
      </w:pPr>
      <w:r>
        <w:t>BlackEnergy (malware)</w:t>
      </w:r>
    </w:p>
    <w:p>
      <w:pPr>
        <w:pStyle w:val="ListBullet"/>
      </w:pPr>
      <w:r>
        <w:t>XTunnel (malware)</w:t>
      </w:r>
    </w:p>
    <w:p>
      <w:pPr>
        <w:pStyle w:val="ListBullet"/>
      </w:pPr>
      <w:r>
        <w:t>pngdowner (malware)</w:t>
      </w:r>
    </w:p>
    <w:p>
      <w:pPr>
        <w:pStyle w:val="ListBullet"/>
      </w:pPr>
      <w:r>
        <w:t>StrelaStealer (malware)</w:t>
      </w:r>
    </w:p>
    <w:p>
      <w:pPr>
        <w:pStyle w:val="ListBullet"/>
      </w:pPr>
      <w:r>
        <w:t>Pysa (malware)</w:t>
      </w:r>
    </w:p>
    <w:p>
      <w:pPr>
        <w:pStyle w:val="ListBullet"/>
      </w:pPr>
      <w:r>
        <w:t>Agent Tesla (malware)</w:t>
      </w:r>
    </w:p>
    <w:p>
      <w:pPr>
        <w:pStyle w:val="ListBullet"/>
      </w:pPr>
      <w:r>
        <w:t>jRAT (malware)</w:t>
      </w:r>
    </w:p>
    <w:p>
      <w:pPr>
        <w:pStyle w:val="ListBullet"/>
      </w:pPr>
      <w:r>
        <w:t>Azorult (malware)</w:t>
      </w:r>
    </w:p>
    <w:p>
      <w:pPr>
        <w:pStyle w:val="ListBullet"/>
      </w:pPr>
      <w:r>
        <w:t>AADInternals (tool)</w:t>
      </w:r>
    </w:p>
    <w:p>
      <w:pPr>
        <w:pStyle w:val="ListBullet"/>
      </w:pPr>
      <w:r>
        <w:t>Empire (tool)</w:t>
      </w:r>
    </w:p>
    <w:p>
      <w:pPr>
        <w:pStyle w:val="ListBullet"/>
      </w:pPr>
      <w:r>
        <w:t>PoshC2 (tool)</w:t>
      </w:r>
    </w:p>
    <w:p>
      <w:pPr>
        <w:pStyle w:val="ListBullet"/>
      </w:pPr>
      <w:r>
        <w:t>LaZagne (tool)</w:t>
      </w:r>
    </w:p>
    <w:p>
      <w:pPr>
        <w:pStyle w:val="ListBullet"/>
      </w:pPr>
      <w:r>
        <w:t>Pupy (tool)</w:t>
      </w:r>
    </w:p>
    <w:p>
      <w:pPr>
        <w:pStyle w:val="ListBullet"/>
      </w:pPr>
      <w:r>
        <w:t>QuasarRAT (tool)</w:t>
      </w:r>
    </w:p>
    <w:p>
      <w:pPr>
        <w:pStyle w:val="ListBullet"/>
      </w:pPr>
      <w:r>
        <w:t>Indrik Spider (intrusion-set)</w:t>
      </w:r>
    </w:p>
    <w:p>
      <w:pPr>
        <w:pStyle w:val="ListBullet"/>
      </w:pPr>
      <w:r>
        <w:t>OilRig (intrusion-set)</w:t>
      </w:r>
    </w:p>
    <w:p>
      <w:pPr>
        <w:pStyle w:val="ListBullet"/>
      </w:pPr>
      <w:r>
        <w:t>Fox Kitten (intrusion-set)</w:t>
      </w:r>
    </w:p>
    <w:p>
      <w:pPr>
        <w:pStyle w:val="ListBullet"/>
      </w:pPr>
      <w:r>
        <w:t>TA505 (intrusion-set)</w:t>
      </w:r>
    </w:p>
    <w:p>
      <w:pPr>
        <w:pStyle w:val="ListBullet"/>
      </w:pPr>
      <w:r>
        <w:t>Ember Bear (intrusion-set)</w:t>
      </w:r>
    </w:p>
    <w:p>
      <w:pPr>
        <w:pStyle w:val="ListBullet"/>
      </w:pPr>
      <w:r>
        <w:t>TeamTNT (intrusion-set)</w:t>
      </w:r>
    </w:p>
    <w:p>
      <w:pPr>
        <w:pStyle w:val="ListBullet"/>
      </w:pPr>
      <w:r>
        <w:t>Leafminer (intrusion-set)</w:t>
      </w:r>
    </w:p>
    <w:p>
      <w:pPr>
        <w:pStyle w:val="ListBullet"/>
      </w:pPr>
      <w:r>
        <w:t>Magic Hound (intrusion-set)</w:t>
      </w:r>
    </w:p>
    <w:p>
      <w:pPr>
        <w:pStyle w:val="ListBullet"/>
      </w:pPr>
      <w:r>
        <w:t>MuddyWater (intrusion-set)</w:t>
      </w:r>
    </w:p>
    <w:p>
      <w:pPr>
        <w:pStyle w:val="ListBullet"/>
      </w:pPr>
      <w:r>
        <w:t>Kimsuky (intrusion-set)</w:t>
      </w:r>
    </w:p>
    <w:p>
      <w:pPr>
        <w:pStyle w:val="ListBullet"/>
      </w:pPr>
      <w:r>
        <w:t>FIN13 (intrusion-set)</w:t>
      </w:r>
    </w:p>
    <w:p>
      <w:pPr>
        <w:pStyle w:val="ListBullet"/>
      </w:pPr>
      <w:r>
        <w:t>Scattered Spider (intrusion-set)</w:t>
      </w:r>
    </w:p>
    <w:p>
      <w:pPr>
        <w:pStyle w:val="ListBullet"/>
      </w:pPr>
      <w:r>
        <w:t>RedCurl (intrusion-set)</w:t>
      </w:r>
    </w:p>
    <w:p>
      <w:pPr>
        <w:pStyle w:val="ListBullet"/>
      </w:pPr>
      <w:r>
        <w:t>Leviathan Australian Intrusions (campaign)</w:t>
      </w:r>
    </w:p>
    <w:p>
      <w:pPr>
        <w:pStyle w:val="ListBullet"/>
      </w:pPr>
      <w:r>
        <w:t>APT3 (intrusion-set)</w:t>
      </w:r>
    </w:p>
    <w:p>
      <w:pPr>
        <w:pStyle w:val="ListBullet"/>
      </w:pPr>
      <w:r>
        <w:t>HomeLand Justice (campaign)</w:t>
      </w:r>
    </w:p>
    <w:p>
      <w:pPr>
        <w:pStyle w:val="ListBullet"/>
      </w:pPr>
      <w:r>
        <w:t>APT33 (intrusion-set)</w:t>
      </w:r>
    </w:p>
    <w:p>
      <w:pPr>
        <w:pStyle w:val="Heading2"/>
      </w:pPr>
      <w:r>
        <w:t>Affected Products</w:t>
      </w:r>
    </w:p>
    <w:p>
      <w:pPr>
        <w:pStyle w:val="ListBullet"/>
      </w:pPr>
      <w:r>
        <w:t>cpe:2.3:a:emerson:openbsi:*:*:*:*:*:*:*:*</w:t>
      </w:r>
    </w:p>
    <w:p>
      <w:pPr>
        <w:pStyle w:val="ListBullet"/>
      </w:pPr>
      <w:r>
        <w:t>cpe:2.3:a:emerson:openbsi:5.9:-:*:*:*:*:*:*</w:t>
      </w:r>
    </w:p>
    <w:p>
      <w:pPr>
        <w:pStyle w:val="ListBullet"/>
      </w:pPr>
      <w:r>
        <w:t>cpe:2.3:a:emerson:openbsi:5.9:sp1:*:*:*:*:*:*</w:t>
      </w:r>
    </w:p>
    <w:p>
      <w:pPr>
        <w:pStyle w:val="ListBullet"/>
      </w:pPr>
      <w:r>
        <w:t>cpe:2.3:a:emerson:openbsi:5.9:sp2:*:*:*:*:*:*</w:t>
      </w:r>
    </w:p>
    <w:p>
      <w:pPr>
        <w:pStyle w:val="ListBullet"/>
      </w:pPr>
      <w:r>
        <w:t>cpe:2.3:a:emerson:openbsi:5.9:sp3:*:*:*:*:*:*</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