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CVE-2022-31503</w:t>
      </w:r>
    </w:p>
    <w:p>
      <w:r>
        <w:t>The orchest/orchest repository before 2022.05.0 on GitHub allows absolute path traversal because the Flask send_file function is used unsafely.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0.66998</w:t>
      </w:r>
    </w:p>
    <w:p>
      <w:pPr>
        <w:pStyle w:val="Heading2"/>
      </w:pPr>
      <w:r>
        <w:t>CVSS Scoring</w:t>
      </w:r>
    </w:p>
    <w:p>
      <w:r>
        <w:t>CVSS v3.1 Score: 9.3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cpe:2.3:a:orchest:orchest:*:*:*:*:*:*:*:*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