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CVE-2022-38665</w:t>
      </w:r>
    </w:p>
    <w:p>
      <w:r>
        <w:t>Jenkins CollabNet Plugins Plugin 2.0.8 and earlier stores a RabbitMQ password unencrypted in its global configuration file on the Jenkins controller where it can be viewed by users with access to the Jenkins controller file system.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0.59219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CWE-522: Insufficiently Protected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CAPEC-474: Signature Spoofing by Key Theft</w:t>
      </w:r>
    </w:p>
    <w:p>
      <w:pPr>
        <w:pStyle w:val="ListBullet"/>
      </w:pPr>
      <w:r>
        <w:t>CAPEC-50: Password Recovery Exploitation</w:t>
      </w:r>
    </w:p>
    <w:p>
      <w:pPr>
        <w:pStyle w:val="ListBullet"/>
      </w:pPr>
      <w:r>
        <w:t>CAPEC-509: Kerberoasting</w:t>
      </w:r>
    </w:p>
    <w:p>
      <w:pPr>
        <w:pStyle w:val="ListBullet"/>
      </w:pPr>
      <w:r>
        <w:t>CAPEC-551: Modify Existing Service</w:t>
      </w:r>
    </w:p>
    <w:p>
      <w:pPr>
        <w:pStyle w:val="ListBullet"/>
      </w:pPr>
      <w:r>
        <w:t>CAPEC-555: Remote Services with Stolen Credentials</w:t>
      </w:r>
    </w:p>
    <w:p>
      <w:pPr>
        <w:pStyle w:val="ListBullet"/>
      </w:pPr>
      <w:r>
        <w:t>CAPEC-560: Use of Known Domain Credentials</w:t>
      </w:r>
    </w:p>
    <w:p>
      <w:pPr>
        <w:pStyle w:val="ListBullet"/>
      </w:pPr>
      <w:r>
        <w:t>CAPEC-561: Windows Admin Shares with Stolen Credentials</w:t>
      </w:r>
    </w:p>
    <w:p>
      <w:pPr>
        <w:pStyle w:val="ListBullet"/>
      </w:pPr>
      <w:r>
        <w:t>CAPEC-600: Credential Stuffing</w:t>
      </w:r>
    </w:p>
    <w:p>
      <w:pPr>
        <w:pStyle w:val="ListBullet"/>
      </w:pPr>
      <w:r>
        <w:t>CAPEC-644: Use of Captured Hashes (Pass The Hash)</w:t>
      </w:r>
    </w:p>
    <w:p>
      <w:pPr>
        <w:pStyle w:val="ListBullet"/>
      </w:pPr>
      <w:r>
        <w:t>CAPEC-645: Use of Captured Tickets (Pass The Ticket)</w:t>
      </w:r>
    </w:p>
    <w:p>
      <w:pPr>
        <w:pStyle w:val="ListBullet"/>
      </w:pPr>
      <w:r>
        <w:t>CAPEC-652: Use of Known Kerberos Credentials</w:t>
      </w:r>
    </w:p>
    <w:p>
      <w:pPr>
        <w:pStyle w:val="ListBullet"/>
      </w:pPr>
      <w:r>
        <w:t>CAPEC-653: Use of Known Operating System Credentials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T1543: Create or Modify System Process</w:t>
      </w:r>
    </w:p>
    <w:p>
      <w:pPr>
        <w:pStyle w:val="ListBullet"/>
      </w:pPr>
      <w:r>
        <w:t>T1133: External Remote Services</w:t>
      </w:r>
    </w:p>
    <w:p>
      <w:pPr>
        <w:pStyle w:val="ListBullet"/>
      </w:pPr>
      <w:r>
        <w:t>T1558: Steal or Forge Kerberos Tickets</w:t>
      </w:r>
    </w:p>
    <w:p>
      <w:pPr>
        <w:pStyle w:val="ListBullet"/>
      </w:pPr>
      <w:r>
        <w:t>T1021.002: SMB/Windows Admin Shares</w:t>
      </w:r>
    </w:p>
    <w:p>
      <w:pPr>
        <w:pStyle w:val="ListBullet"/>
      </w:pPr>
      <w:r>
        <w:t>T1021: Remote Services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T1550.003: Pass the Ticket</w:t>
      </w:r>
    </w:p>
    <w:p>
      <w:pPr>
        <w:pStyle w:val="ListBullet"/>
      </w:pPr>
      <w:r>
        <w:t>T1078: Valid Accounts</w:t>
      </w:r>
    </w:p>
    <w:p>
      <w:pPr>
        <w:pStyle w:val="ListBullet"/>
      </w:pPr>
      <w:r>
        <w:t>T1110.004: Credential Stuffing</w:t>
      </w:r>
    </w:p>
    <w:p>
      <w:pPr>
        <w:pStyle w:val="ListBullet"/>
      </w:pPr>
      <w:r>
        <w:t>T1114.002: Remote Email Collection</w:t>
      </w:r>
    </w:p>
    <w:p>
      <w:pPr>
        <w:pStyle w:val="ListBullet"/>
      </w:pPr>
      <w:r>
        <w:t>T1550.002: Pass the Hash</w:t>
      </w:r>
    </w:p>
    <w:p>
      <w:pPr>
        <w:pStyle w:val="ListBullet"/>
      </w:pPr>
      <w:r>
        <w:t>T1558.003: Kerberoasting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Pass-The-Hash Toolkit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Rubeus (tool)</w:t>
      </w:r>
    </w:p>
    <w:p>
      <w:pPr>
        <w:pStyle w:val="ListBullet"/>
      </w:pPr>
      <w:r>
        <w:t>PsExec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POLONIUM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GOLD SOUTHFIELD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Orangeworm (intrusion-set)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PittyTiger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cpe:2.3:a:jenkins:collabnet:*:*:*:*:*:jenkins:*:*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