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CWE-1004</w:t>
      </w:r>
    </w:p>
    <w:p>
      <w:pPr>
        <w:pStyle w:val="Heading2"/>
      </w:pPr>
      <w:r>
        <w:t>Description</w:t>
      </w:r>
    </w:p>
    <w:p>
      <w:r>
        <w:t>The product uses a cookie to store sensitive information, but the cookie is not marked with the HttpOnly flag.</w:t>
      </w:r>
    </w:p>
    <w:p>
      <w:pPr>
        <w:pStyle w:val="Heading2"/>
      </w:pPr>
      <w:r>
        <w:t>Extended Description</w:t>
      </w:r>
    </w:p>
    <w:p>
      <w:r>
        <w:t>The HttpOnly flag directs compatible browsers to prevent client-side script from accessing cookies. Including the HttpOnly flag in the Set-Cookie HTTP response header helps mitigate the risk associated with Cross-Site Scripting (XSS) where an attacker's script code might attempt to read the contents of a cookie and exfiltrate information obtained. When set, browsers that support the flag will not reveal the contents of the cookie to a third party via client-side script executed via XSS.</w:t>
      </w:r>
    </w:p>
    <w:p>
      <w:pPr>
        <w:pStyle w:val="Heading2"/>
      </w:pPr>
      <w:r>
        <w:t>Threat-Mapped Scoring</w:t>
      </w:r>
    </w:p>
    <w:p>
      <w:r>
        <w:t>Score: 3.0</w:t>
      </w:r>
    </w:p>
    <w:p>
      <w:r>
        <w:t>Priority: P2 - Serious (High)</w:t>
      </w:r>
    </w:p>
    <w:p>
      <w:pPr>
        <w:pStyle w:val="Heading2"/>
      </w:pPr>
      <w:r>
        <w:t>Observed Examples (CVEs)</w:t>
      </w:r>
    </w:p>
    <w:p>
      <w:r>
        <w:rPr>
          <w:b/>
        </w:rPr>
        <w:t xml:space="preserve">• </w:t>
      </w:r>
      <w:r>
        <w:t>CVE-2022-24045: Web application for a room automation system has client-side Javascript that sets a sensitive cookie without the HTTPOnly security attribute, allowing the cookie to be accessed.</w:t>
      </w:r>
    </w:p>
    <w:p>
      <w:r>
        <w:rPr>
          <w:b/>
        </w:rPr>
        <w:t xml:space="preserve">• </w:t>
      </w:r>
      <w:r>
        <w:t>CVE-2014-3852: CMS written in Python does not include the HTTPOnly flag in a Set-Cookie header, allowing remote attackers to obtain potentially sensitive information via script access to this cookie.</w:t>
      </w:r>
    </w:p>
    <w:p>
      <w:r>
        <w:rPr>
          <w:b/>
        </w:rPr>
        <w:t xml:space="preserve">• </w:t>
      </w:r>
      <w:r>
        <w:t>CVE-2015-4138: Appliance for managing encrypted communications does not use HttpOnly flag.</w:t>
      </w:r>
    </w:p>
    <w:p>
      <w:pPr>
        <w:pStyle w:val="Heading2"/>
      </w:pPr>
      <w:r>
        <w:t>Modes of Introduction</w:t>
      </w:r>
    </w:p>
    <w:p>
      <w:r>
        <w:rPr>
          <w:b/>
        </w:rPr>
        <w:t xml:space="preserve">• </w:t>
      </w:r>
      <w:r>
        <w:t>Implementation: N/A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>Impact: Read Application Data — Notes: If the HttpOnly flag is not set, then sensitive information stored in the cookie may be exposed to unintended parties.</w:t>
      </w:r>
    </w:p>
    <w:p>
      <w:r>
        <w:rPr>
          <w:b/>
        </w:rPr>
        <w:t xml:space="preserve">• </w:t>
      </w:r>
      <w:r>
        <w:t>Impact: Gain Privileges or Assume Identity — Notes: If the cookie in question is an authentication cookie, then not setting the HttpOnly flag may allow an adversary to steal authentication data (e.g., a session ID) and assume the identity of the user.</w:t>
      </w:r>
    </w:p>
    <w:p>
      <w:pPr>
        <w:pStyle w:val="Heading2"/>
      </w:pPr>
      <w:r>
        <w:t>Potential Mitigations</w:t>
      </w:r>
    </w:p>
    <w:p>
      <w:r>
        <w:rPr>
          <w:b/>
        </w:rPr>
        <w:t xml:space="preserve">• </w:t>
      </w:r>
      <w:r>
        <w:t>Implementation: Leverage the HttpOnly flag when setting a sensitive cookie in a response. (Effectiveness: High)</w:t>
      </w:r>
    </w:p>
    <w:p>
      <w:pPr>
        <w:pStyle w:val="Heading2"/>
      </w:pPr>
      <w:r>
        <w:t>Applicable Platforms</w:t>
      </w:r>
    </w:p>
    <w:p>
      <w:r>
        <w:rPr>
          <w:b/>
        </w:rPr>
        <w:t xml:space="preserve">• </w:t>
      </w:r>
      <w:r>
        <w:t>None (Class: Not Language-Specific, Prevalence: Undetermined)</w:t>
      </w:r>
    </w:p>
    <w:p>
      <w:pPr>
        <w:pStyle w:val="Heading2"/>
      </w:pPr>
      <w:r>
        <w:t>Demonstrative Examples</w:t>
      </w:r>
    </w:p>
    <w:p>
      <w:r>
        <w:rPr>
          <w:b/>
        </w:rPr>
        <w:t xml:space="preserve">• </w:t>
      </w:r>
      <w:r>
        <w:t>The snippet of code below establishes a new cookie to hold the sessionID.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