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CWE-1055</w:t>
      </w:r>
    </w:p>
    <w:p>
      <w:pPr>
        <w:pStyle w:val="Heading2"/>
      </w:pPr>
      <w:r>
        <w:t>Description</w:t>
      </w:r>
    </w:p>
    <w:p>
      <w:r>
        <w:t>The product contains a class with inheritance from more than</w:t>
        <w:br/>
        <w:tab/>
        <w:tab/>
        <w:tab/>
        <w:tab/>
        <w:tab/>
        <w:t>one concrete class.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