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CWE-1084</w:t>
      </w:r>
    </w:p>
    <w:p>
      <w:pPr>
        <w:pStyle w:val="Heading2"/>
      </w:pPr>
      <w:r>
        <w:t>Description</w:t>
      </w:r>
    </w:p>
    <w:p>
      <w:r>
        <w:t>A function or method contains too many</w:t>
        <w:br/>
        <w:tab/>
        <w:tab/>
        <w:tab/>
        <w:tab/>
        <w:tab/>
        <w:t>operations that utilize a data manager or file resource.</w:t>
      </w:r>
    </w:p>
    <w:p>
      <w:pPr>
        <w:pStyle w:val="Heading2"/>
      </w:pPr>
      <w:r>
        <w:t>Extended Description</w:t>
      </w:r>
    </w:p>
    <w:p>
      <w:r>
        <w:t>This issue makes it more difficult to maintain the product, which indirectly affects security by making it more difficult or time-consuming to find and/or fix vulnerabilities.  It also might make it easier to introduce vulnerabilities. While the interpretation of "too many operations" may vary for each product or developer, CISQ recommends a default maximum of 7 operations for the same data manager or file.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Reduce Maintainability — Notes: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