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CWE-1092</w:t>
      </w:r>
    </w:p>
    <w:p>
      <w:pPr>
        <w:pStyle w:val="Heading2"/>
      </w:pPr>
      <w:r>
        <w:t>Description</w:t>
      </w:r>
    </w:p>
    <w:p>
      <w:r>
        <w:t>The product uses the same control element across multiple</w:t>
        <w:br/>
        <w:tab/>
        <w:tab/>
        <w:tab/>
        <w:tab/>
        <w:tab/>
        <w:t>architectural layers.</w:t>
      </w:r>
    </w:p>
    <w:p>
      <w:pPr>
        <w:pStyle w:val="Heading2"/>
      </w:pPr>
      <w:r>
        <w:t>Extended Description</w:t>
      </w:r>
    </w:p>
    <w:p>
      <w:r>
        <w:t>This issue makes it more difficult to understand and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