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CWE-1095</w:t>
      </w:r>
    </w:p>
    <w:p>
      <w:pPr>
        <w:pStyle w:val="Heading2"/>
      </w:pPr>
      <w:r>
        <w:t>Description</w:t>
      </w:r>
    </w:p>
    <w:p>
      <w:r>
        <w:t>The product uses a loop with a control flow condition based on</w:t>
        <w:br/>
        <w:tab/>
        <w:tab/>
        <w:tab/>
        <w:tab/>
        <w:tab/>
        <w:t>a value that is updated within the body of the loop.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