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CWE-1127</w:t>
      </w:r>
    </w:p>
    <w:p>
      <w:pPr>
        <w:pStyle w:val="Heading2"/>
      </w:pPr>
      <w:r>
        <w:t>Description</w:t>
      </w:r>
    </w:p>
    <w:p>
      <w:r>
        <w:t>The code is compiled without sufficient warnings enabled, which</w:t>
        <w:br/>
        <w:tab/>
        <w:tab/>
        <w:tab/>
        <w:tab/>
        <w:tab/>
        <w:t>may prevent the detection of subtle bugs or quality</w:t>
        <w:br/>
        <w:tab/>
        <w:tab/>
        <w:tab/>
        <w:tab/>
        <w:tab/>
        <w:t>issues.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Build and Compilation: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