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CWE-118</w:t>
      </w:r>
    </w:p>
    <w:p>
      <w:pPr>
        <w:pStyle w:val="Heading2"/>
      </w:pPr>
      <w:r>
        <w:t>Description</w:t>
      </w:r>
    </w:p>
    <w:p>
      <w:r>
        <w:t>The product does not restrict or incorrectly restricts operations within the boundaries of a resource that is accessed using an index or pointer, such as memory or files.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CAPEC-10</w:t>
      </w:r>
    </w:p>
    <w:p>
      <w:pPr>
        <w:pStyle w:val="ListBullet"/>
      </w:pPr>
      <w:r>
        <w:t>CAPEC-14</w:t>
      </w:r>
    </w:p>
    <w:p>
      <w:pPr>
        <w:pStyle w:val="ListBullet"/>
      </w:pPr>
      <w:r>
        <w:t>CAPEC-24</w:t>
      </w:r>
    </w:p>
    <w:p>
      <w:pPr>
        <w:pStyle w:val="ListBullet"/>
      </w:pPr>
      <w:r>
        <w:t>CAPEC-45</w:t>
      </w:r>
    </w:p>
    <w:p>
      <w:pPr>
        <w:pStyle w:val="ListBullet"/>
      </w:pPr>
      <w:r>
        <w:t>CAPEC-46</w:t>
      </w:r>
    </w:p>
    <w:p>
      <w:pPr>
        <w:pStyle w:val="ListBullet"/>
      </w:pPr>
      <w:r>
        <w:t>CAPEC-47</w:t>
      </w:r>
    </w:p>
    <w:p>
      <w:pPr>
        <w:pStyle w:val="ListBullet"/>
      </w:pPr>
      <w:r>
        <w:t>CAPEC-8</w:t>
      </w:r>
    </w:p>
    <w:p>
      <w:pPr>
        <w:pStyle w:val="ListBullet"/>
      </w:pPr>
      <w:r>
        <w:t>CAPEC-9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Varies by Context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