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CWE-12</w:t>
      </w:r>
    </w:p>
    <w:p>
      <w:pPr>
        <w:pStyle w:val="Heading2"/>
      </w:pPr>
      <w:r>
        <w:t>Description</w:t>
      </w:r>
    </w:p>
    <w:p>
      <w:r>
        <w:t>An ASP .NET application must enable custom error pages in order to prevent attackers from mining information from the framework's built-in responses.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r>
        <w:rPr>
          <w:b/>
        </w:rPr>
        <w:t xml:space="preserve">• </w:t>
      </w:r>
      <w:r>
        <w:t>Operation: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Read Application Data — Notes: Default error pages gives detailed information about the error that occurred, and should not be used in production environments. Attackers can leverage the additional information provided by a default error page to mount attacks targeted on the framework, database, or other resources used by the application.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System Configuration: Handle exceptions appropriately in source code. ASP .NET applications should be configured to use custom error pages instead of the framework default page. (Effectiveness: N/A)</w:t>
      </w:r>
    </w:p>
    <w:p>
      <w:r>
        <w:rPr>
          <w:b/>
        </w:rPr>
        <w:t xml:space="preserve">• </w:t>
      </w:r>
      <w:r>
        <w:t>Architecture and Design: Do not attempt to process an error or attempt to mask it. (Effectiveness: N/A)</w:t>
      </w:r>
    </w:p>
    <w:p>
      <w:r>
        <w:rPr>
          <w:b/>
        </w:rPr>
        <w:t xml:space="preserve">• </w:t>
      </w:r>
      <w:r>
        <w:t>Implementation: Verify return values are correct and do not supply sensitive information about the system.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ASP.NET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In the following insecure ASP.NET application setting, custom error message mode is turned off. An ASP.NET error message with detailed stack trace and platform versions will be returned.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