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CWE-1233</w:t>
      </w:r>
    </w:p>
    <w:p>
      <w:pPr>
        <w:pStyle w:val="Heading2"/>
      </w:pPr>
      <w:r>
        <w:t>Description</w:t>
      </w:r>
    </w:p>
    <w:p>
      <w:r>
        <w:t>The product uses a register lock bit protection mechanism, but it does not ensure that the lock bit prevents modification of system registers or controls that perform changes to important hardware system configuration.</w:t>
      </w:r>
    </w:p>
    <w:p>
      <w:pPr>
        <w:pStyle w:val="Heading2"/>
      </w:pPr>
      <w:r>
        <w:t>Extended Description</w:t>
      </w:r>
    </w:p>
    <w:p>
      <w:r>
        <w:t>Integrated circuits and hardware intellectual properties (IPs) might provide device configuration controls that need to be programmed after device power reset by a trusted firmware or software module, commonly set by BIOS/bootloader. After reset, there can be an expectation that the controls cannot be used to perform any further modification. This behavior is commonly implemented using a trusted lock bit, which can be set to disable writes to a protected set of registers or address regions. The lock protection is intended to prevent modification of certain system configuration (e.g., memory/memory protection unit configuration). However, if the lock bit does not effectively write-protect all system registers or controls that could modify the protected system configuration, then an adversary may be able to use software to access the registers/controls and modify the protected hardware configuration.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CVE-2018-9085: Certain servers leave a write protection lock bit</w:t>
        <w:br/>
        <w:tab/>
        <w:tab/>
        <w:t>unset after boot, potentially allowing modification of</w:t>
        <w:br/>
        <w:tab/>
        <w:tab/>
        <w:t>parts of flash memory.</w:t>
      </w:r>
    </w:p>
    <w:p>
      <w:r>
        <w:rPr>
          <w:b/>
        </w:rPr>
        <w:t xml:space="preserve">• </w:t>
      </w:r>
      <w:r>
        <w:t>CVE-2014-8273: Chain: chipset has a race condition (CWE-362) between when an interrupt handler detects an attempt to write-enable the BIOS (in violation of the lock bit), and when the handler resets the write-enable bit back to 0, allowing attackers to issue BIOS writes during the timing window [REF-1237].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CAPEC-176</w:t>
      </w:r>
    </w:p>
    <w:p>
      <w:pPr>
        <w:pStyle w:val="ListBullet"/>
      </w:pPr>
      <w:r>
        <w:t>CAPEC-680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Such issues could be introduced during hardware architecture and design and identified later during Testing or System Configuration phases.</w:t>
      </w:r>
    </w:p>
    <w:p>
      <w:r>
        <w:rPr>
          <w:b/>
        </w:rPr>
        <w:t xml:space="preserve">• </w:t>
      </w:r>
      <w:r>
        <w:t>Implementation: Such issues could be introduced during implementation and identified later during Testing or System Configuration phases.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Modify Memory — Notes: System Configuration protected by the lock bit can be modified even when the lock is set.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Security lock bit protections must be reviewed for design inconsistency and common weaknesses. Security lock programming flow and lock properties must be tested in pre-silicon and post-silicon testing.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In this example note that only the CRITICAL_TEMP_LIMIT register is protected by the TEMP_SENSOR_LOCK bit, while the security design intent is to protect any modification of the critical temperature detection and response. The response of the system, if the system heats to a critical temperature, is controlled by TEMP_HW_SHUTDOWN bit [1], which is not lockable. Also, the TEMP_SENSOR_CALIB register is not protected by the lock bit. By modifying the temperature sensor calibration, the conversion of the sensor data to a degree centigrade can be changed, such that the current temperature will never be detected to exceed critical temperature value programmed by the protected lock. Similarly, by modifying the TEMP_HW_SHUTDOWN.Enable bit, the system response detection of the current temperature exceeding critical temperature can be disabled.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