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CWE-1391</w:t>
      </w:r>
    </w:p>
    <w:p>
      <w:pPr>
        <w:pStyle w:val="Heading2"/>
      </w:pPr>
      <w:r>
        <w:t>Description</w:t>
      </w:r>
    </w:p>
    <w:p>
      <w:r>
        <w:t>The product uses weak credentials (such as a default key or hard-coded password) that can be calculated, derived, reused, or guessed by an attacker.</w:t>
      </w:r>
    </w:p>
    <w:p>
      <w:pPr>
        <w:pStyle w:val="Heading2"/>
      </w:pPr>
      <w:r>
        <w:t>Extended Description</w:t>
      </w:r>
    </w:p>
    <w:p>
      <w:r>
        <w:t>By design, authentication protocols try to ensure that attackers must perform brute force attacks if they do not know the credentials such as a key or password. However, when these credentials are easily predictable or even fixed (as with default or hard-coded passwords and keys), then the attacker can defeat the mechanism without relying on brute force. Credentials may be weak for different reasons, such as: Hard-coded (i.e., static and unchangeable by the administrator) Default (i.e., the same static value across different deployments/installations, but able to be changed by the administrator) Predictable (i.e., generated in a way that produces unique credentials across deployments/installations, but can still be guessed with reasonable efficiency) Even if a new, unique credential is intended to be generated for each product installation, if the generation is predictable, then that may also simplify guessing attacks.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[REF-1374]: Chain: JavaScript-based cryptocurrency library can fall back to the insecure Math.random() function instead of reporting a failure (CWE-392), thus reducing the entropy (CWE-332) and leading to generation of non-unique cryptographic keys for Bitcoin wallets (CWE-1391)</w:t>
      </w:r>
    </w:p>
    <w:p>
      <w:r>
        <w:rPr>
          <w:b/>
        </w:rPr>
        <w:t xml:space="preserve">• </w:t>
      </w:r>
      <w:r>
        <w:t>CVE-2022-30270: Remote Terminal Unit (RTU) uses default credentials for some SSH accounts</w:t>
      </w:r>
    </w:p>
    <w:p>
      <w:r>
        <w:rPr>
          <w:b/>
        </w:rPr>
        <w:t xml:space="preserve">• </w:t>
      </w:r>
      <w:r>
        <w:t>CVE-2022-29965: Distributed Control System (DCS) uses a deterministic algorithm to generate utility passwords</w:t>
      </w:r>
    </w:p>
    <w:p>
      <w:r>
        <w:rPr>
          <w:b/>
        </w:rPr>
        <w:t xml:space="preserve">• </w:t>
      </w:r>
      <w:r>
        <w:t>CVE-2022-30271: Remote Terminal Unit (RTU) uses a hard-coded SSH private key that is likely to be used in typical deployments</w:t>
      </w:r>
    </w:p>
    <w:p>
      <w:r>
        <w:rPr>
          <w:b/>
        </w:rPr>
        <w:t xml:space="preserve">• </w:t>
      </w:r>
      <w:r>
        <w:t>CVE-2021-38759: microcontroller board has default password, allowing admin access</w:t>
      </w:r>
    </w:p>
    <w:p>
      <w:r>
        <w:rPr>
          <w:b/>
        </w:rPr>
        <w:t xml:space="preserve">• </w:t>
      </w:r>
      <w:r>
        <w:t>CVE-2021-41192: data visualization/sharing package uses default secret keys or cookie values if they are not specified in environment variables</w:t>
      </w:r>
    </w:p>
    <w:p>
      <w:r>
        <w:rPr>
          <w:b/>
        </w:rPr>
        <w:t xml:space="preserve">• </w:t>
      </w:r>
      <w:r>
        <w:t>CVE-2020-8994: UART interface for AI speaker uses empty password for root shell</w:t>
      </w:r>
    </w:p>
    <w:p>
      <w:r>
        <w:rPr>
          <w:b/>
        </w:rPr>
        <w:t xml:space="preserve">• </w:t>
      </w:r>
      <w:r>
        <w:t>CVE-2020-27020: password manager does not generate cryptographically strong passwords, allowing prediction of passwords using guessable details such as time of generation</w:t>
      </w:r>
    </w:p>
    <w:p>
      <w:r>
        <w:rPr>
          <w:b/>
        </w:rPr>
        <w:t xml:space="preserve">• </w:t>
      </w:r>
      <w:r>
        <w:t>CVE-2020-8632: password generator for cloud application has small length value, making it easier for brute-force guessing</w:t>
      </w:r>
    </w:p>
    <w:p>
      <w:r>
        <w:rPr>
          <w:b/>
        </w:rPr>
        <w:t xml:space="preserve">• </w:t>
      </w:r>
      <w:r>
        <w:t>CVE-2020-5365: network-attached storage (NAS) system has predictable default passwords for a diagnostics/support account</w:t>
      </w:r>
    </w:p>
    <w:p>
      <w:r>
        <w:rPr>
          <w:b/>
        </w:rPr>
        <w:t xml:space="preserve">• </w:t>
      </w:r>
      <w:r>
        <w:t>CVE-2020-5248: IT asset management app has a default encryption key that is the same across installations</w:t>
      </w:r>
    </w:p>
    <w:p>
      <w:r>
        <w:rPr>
          <w:b/>
        </w:rPr>
        <w:t xml:space="preserve">• </w:t>
      </w:r>
      <w:r>
        <w:t>CVE-2018-3825: cloud cluster management product has a default master encryption key</w:t>
      </w:r>
    </w:p>
    <w:p>
      <w:r>
        <w:rPr>
          <w:b/>
        </w:rPr>
        <w:t xml:space="preserve">• </w:t>
      </w:r>
      <w:r>
        <w:t>CVE-2012-3503: Installation script has a hard-coded secret token value, allowing attackers to bypass authentication</w:t>
      </w:r>
    </w:p>
    <w:p>
      <w:r>
        <w:rPr>
          <w:b/>
        </w:rPr>
        <w:t xml:space="preserve">• </w:t>
      </w:r>
      <w:r>
        <w:t>CVE-2010-2306: Intrusion Detection System (IDS) uses the same static, private SSL keys for multiple devices and installations, allowing decryption of SSL traffic</w:t>
      </w:r>
    </w:p>
    <w:p>
      <w:r>
        <w:rPr>
          <w:b/>
        </w:rPr>
        <w:t xml:space="preserve">• </w:t>
      </w:r>
      <w:r>
        <w:t>CVE-2001-0618: Residential gateway uses the last 5 digits of the 'Network Name' or SSID as the default WEP key, which allows attackers to get the key by sniffing the SSID, which is sent in the clear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Requirements: N/A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Installation: N/A</w:t>
      </w:r>
    </w:p>
    <w:p>
      <w:r>
        <w:rPr>
          <w:b/>
        </w:rPr>
        <w:t xml:space="preserve">• </w:t>
      </w:r>
      <w:r>
        <w:t>Operation: N/A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Multiple OT products used weak credentials.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