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CWE-1427</w:t>
      </w:r>
    </w:p>
    <w:p>
      <w:pPr>
        <w:pStyle w:val="Heading2"/>
      </w:pPr>
      <w:r>
        <w:t>Description</w:t>
      </w:r>
    </w:p>
    <w:p>
      <w:r>
        <w:t>The product uses externally-provided data to build prompts provided to</w:t>
        <w:br/>
        <w:t>large language models (LLMs), but the way these prompts are constructed</w:t>
        <w:br/>
        <w:t>causes the LLM to fail to distinguish between user-supplied inputs and</w:t>
        <w:br/>
        <w:t>developer provided system directives.</w:t>
      </w:r>
    </w:p>
    <w:p>
      <w:pPr>
        <w:pStyle w:val="Heading2"/>
      </w:pPr>
      <w:r>
        <w:t>Extended Description</w:t>
      </w:r>
    </w:p>
    <w:p>
      <w:r>
        <w:t>When prompts are constructed using externally controllable data, it is</w:t>
        <w:br/>
        <w:t>often possible to cause an LLM to ignore the original guidance provided by</w:t>
        <w:br/>
        <w:t>its creators (known as the "system prompt") by inserting malicious</w:t>
        <w:br/>
        <w:t>instructions in plain human language or using bypasses such as special</w:t>
        <w:br/>
        <w:t>characters or tags. Because LLMs are designed to treat all instructions as</w:t>
        <w:br/>
        <w:t>legitimate, there is often no way for the model to differentiate between</w:t>
        <w:br/>
        <w:t>what prompt language is malicious when it performs inference and returns</w:t>
        <w:br/>
        <w:t>data. Many LLM systems incorporate data from other adjacent products or</w:t>
        <w:br/>
        <w:t>external data sources like Wikipedia using API calls and retrieval</w:t>
        <w:br/>
        <w:t>augmented generation (RAG). Any external sources in use that may contain</w:t>
        <w:br/>
        <w:t>untrusted data should also be considered potentially malicious.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CVE-2023-32786: Chain: LLM integration framework has prompt injection</w:t>
        <w:br/>
        <w:tab/>
        <w:tab/>
        <w:tab/>
        <w:tab/>
        <w:t>(CWE-1427) that allows an attacker to force the service to retrieve</w:t>
        <w:br/>
        <w:tab/>
        <w:tab/>
        <w:tab/>
        <w:tab/>
        <w:t>data from an arbitrary URL, essentially providing SSRF (CWE-918) and</w:t>
        <w:br/>
        <w:tab/>
        <w:tab/>
        <w:tab/>
        <w:tab/>
        <w:t>potentially injecting content into downstream tasks.</w:t>
      </w:r>
    </w:p>
    <w:p>
      <w:r>
        <w:rPr>
          <w:b/>
        </w:rPr>
        <w:t xml:space="preserve">• </w:t>
      </w:r>
      <w:r>
        <w:t>CVE-2024-5184: ML-based email analysis product uses an</w:t>
        <w:br/>
        <w:tab/>
        <w:tab/>
        <w:tab/>
        <w:tab/>
        <w:t>API service that allows a malicious user to inject a</w:t>
        <w:br/>
        <w:tab/>
        <w:tab/>
        <w:tab/>
        <w:tab/>
        <w:t>direct prompt and take over the service logic, forcing</w:t>
        <w:br/>
        <w:tab/>
        <w:tab/>
        <w:tab/>
        <w:tab/>
        <w:t>it to leak the standard hard-coded system prompts</w:t>
        <w:br/>
        <w:tab/>
        <w:tab/>
        <w:tab/>
        <w:tab/>
        <w:t>and/or execute unwanted prompts to leak sensitive</w:t>
        <w:br/>
        <w:tab/>
        <w:tab/>
        <w:tab/>
        <w:tab/>
        <w:t>data.</w:t>
      </w:r>
    </w:p>
    <w:p>
      <w:r>
        <w:rPr>
          <w:b/>
        </w:rPr>
        <w:t xml:space="preserve">• </w:t>
      </w:r>
      <w:r>
        <w:t>CVE-2024-5565: Chain: library for generating SQL via LLMs using RAG uses</w:t>
        <w:br/>
        <w:tab/>
        <w:tab/>
        <w:tab/>
        <w:tab/>
        <w:t>a prompt function to present the user with visualized results,</w:t>
        <w:br/>
        <w:tab/>
        <w:tab/>
        <w:tab/>
        <w:tab/>
        <w:t>allowing altering of the prompt using prompt injection (CWE-1427) to</w:t>
        <w:br/>
        <w:tab/>
        <w:tab/>
        <w:tab/>
        <w:tab/>
        <w:t>run arbitrary Python code (CWE-94) instead of the intended</w:t>
        <w:br/>
        <w:tab/>
        <w:tab/>
        <w:tab/>
        <w:tab/>
        <w:t>visualization code.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LLM-connected applications that do not distinguish between</w:t>
        <w:br/>
        <w:t>trusted and untrusted input may introduce this weakness. If such</w:t>
        <w:br/>
        <w:t>systems are designed in a way where trusted and untrusted instructions</w:t>
        <w:br/>
        <w:t>are provided to the model for inference without differentiation, they</w:t>
        <w:br/>
        <w:t>may be susceptible to prompt injection and similar attacks.</w:t>
      </w:r>
    </w:p>
    <w:p>
      <w:r>
        <w:rPr>
          <w:b/>
        </w:rPr>
        <w:t xml:space="preserve">• </w:t>
      </w:r>
      <w:r>
        <w:t>Implementation: When designing the application, input validation should be</w:t>
        <w:br/>
        <w:t>applied to user input used to construct LLM system prompts. Input</w:t>
        <w:br/>
        <w:t>validation should focus on mitigating well-known software security</w:t>
        <w:br/>
        <w:t>risks (in the event the LLM is given agency to use tools or perform</w:t>
        <w:br/>
        <w:t>API calls) as well as preventing LLM-specific syntax from being</w:t>
        <w:br/>
        <w:t>included (such as markup tags or similar).</w:t>
      </w:r>
    </w:p>
    <w:p>
      <w:r>
        <w:rPr>
          <w:b/>
        </w:rPr>
        <w:t xml:space="preserve">• </w:t>
      </w:r>
      <w:r>
        <w:t>Implementation: This weakness could be introduced if training does not account</w:t>
        <w:br/>
        <w:t>for potentially malicious inputs.</w:t>
      </w:r>
    </w:p>
    <w:p>
      <w:r>
        <w:rPr>
          <w:b/>
        </w:rPr>
        <w:t xml:space="preserve">• </w:t>
      </w:r>
      <w:r>
        <w:t>System Configuration: Configuration could enable model parameters to be manipulated</w:t>
        <w:br/>
        <w:t>when this was not intended.</w:t>
      </w:r>
    </w:p>
    <w:p>
      <w:r>
        <w:rPr>
          <w:b/>
        </w:rPr>
        <w:t xml:space="preserve">• </w:t>
      </w:r>
      <w:r>
        <w:t>Integration: This weakness can occur when integrating the model into the software.</w:t>
      </w:r>
    </w:p>
    <w:p>
      <w:r>
        <w:rPr>
          <w:b/>
        </w:rPr>
        <w:t xml:space="preserve">• </w:t>
      </w:r>
      <w:r>
        <w:t>Bundling: This weakness can occur when bundling the model with the software.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Execute Unauthorized Code or Commands, Varies by Context — Notes: </w:t>
      </w:r>
    </w:p>
    <w:p>
      <w:r>
        <w:rPr>
          <w:b/>
        </w:rPr>
        <w:t xml:space="preserve">• </w:t>
      </w:r>
      <w:r>
        <w:t xml:space="preserve">Impact: Read Application Data — Notes: </w:t>
      </w:r>
    </w:p>
    <w:p>
      <w:r>
        <w:rPr>
          <w:b/>
        </w:rPr>
        <w:t xml:space="preserve">• </w:t>
      </w:r>
      <w:r>
        <w:t xml:space="preserve">Impact: Modify Application Data, Execute Unauthorized Code or Commands — Notes: </w:t>
      </w:r>
    </w:p>
    <w:p>
      <w:r>
        <w:rPr>
          <w:b/>
        </w:rPr>
        <w:t xml:space="preserve">• </w:t>
      </w:r>
      <w:r>
        <w:t xml:space="preserve">Impact: Read Application Data, Modify Application Data, Gain Privileges or Assume Identity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LLM-enabled applications should be designed to ensure</w:t>
        <w:br/>
        <w:t>proper sanitization of user-controllable input, ensuring that no</w:t>
        <w:br/>
        <w:t>intentionally misleading or dangerous characters can be</w:t>
        <w:br/>
        <w:t>included. Additionally, they should be designed in a way that ensures</w:t>
        <w:br/>
        <w:t>that user-controllable input is identified as untrusted and</w:t>
        <w:br/>
        <w:t>potentially dangerous. (Effectiveness: High)</w:t>
      </w:r>
    </w:p>
    <w:p>
      <w:r>
        <w:rPr>
          <w:b/>
        </w:rPr>
        <w:t xml:space="preserve">• </w:t>
      </w:r>
      <w:r>
        <w:t>Implementation: LLM prompts should be constructed in a way that</w:t>
        <w:br/>
        <w:t>effectively differentiates between user-supplied input and</w:t>
        <w:br/>
        <w:t>developer-constructed system prompting to reduce the chance of model</w:t>
        <w:br/>
        <w:t>confusion at inference-time. (Effectiveness: Moderate)</w:t>
      </w:r>
    </w:p>
    <w:p>
      <w:r>
        <w:rPr>
          <w:b/>
        </w:rPr>
        <w:t xml:space="preserve">• </w:t>
      </w:r>
      <w:r>
        <w:t>Architecture and Design: LLM-enabled applications should be designed to ensure</w:t>
        <w:br/>
        <w:t>proper sanitization of user-controllable input, ensuring that no</w:t>
        <w:br/>
        <w:t>intentionally misleading or dangerous characters can be</w:t>
        <w:br/>
        <w:t>included. Additionally, they should be designed in a way that ensures</w:t>
        <w:br/>
        <w:t>that user-controllable input is identified as untrusted and</w:t>
        <w:br/>
        <w:t>potentially dangerous. (Effectiveness: High)</w:t>
      </w:r>
    </w:p>
    <w:p>
      <w:r>
        <w:rPr>
          <w:b/>
        </w:rPr>
        <w:t xml:space="preserve">• </w:t>
      </w:r>
      <w:r>
        <w:t>Implementation: Ensure that model training includes training examples</w:t>
        <w:br/>
        <w:t>that avoid leaking secrets and disregard malicious inputs. Train the</w:t>
        <w:br/>
        <w:t>model to recognize secrets, and label training data</w:t>
        <w:br/>
        <w:t>appropriately. Note that due to the non-deterministic nature of</w:t>
        <w:br/>
        <w:t>prompting LLMs, it is necessary to perform testing of the same test</w:t>
        <w:br/>
        <w:t>case several times in order to ensure that troublesome behavior is not</w:t>
        <w:br/>
        <w:t>possible. Additionally, testing should be performed each time a new</w:t>
        <w:br/>
        <w:t>model is used or a model's weights are updated. (Effectiveness: N/A)</w:t>
      </w:r>
    </w:p>
    <w:p>
      <w:r>
        <w:rPr>
          <w:b/>
        </w:rPr>
        <w:t xml:space="preserve">• </w:t>
      </w:r>
      <w:r>
        <w:t>Installation: During deployment/operation, use components that operate externally to the system to</w:t>
        <w:br/>
        <w:t>monitor the output and act as a moderator. These components are called</w:t>
        <w:br/>
        <w:t>different terms, such as supervisors or guardrails. (Effectiveness: N/A)</w:t>
      </w:r>
    </w:p>
    <w:p>
      <w:r>
        <w:rPr>
          <w:b/>
        </w:rPr>
        <w:t xml:space="preserve">• </w:t>
      </w:r>
      <w:r>
        <w:t>System Configuration: During system configuration, the model could be</w:t>
        <w:br/>
        <w:t>fine-tuned to better control and neutralize potentially dangerous</w:t>
        <w:br/>
        <w:t>inputs.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To avoid XSS risks, the code ensures that the response from the chatbot is properly encoded for HTML output. If the user provides CWE-77 and CWE-78, then the resulting prompt would look like:</w:t>
      </w:r>
    </w:p>
    <w:p>
      <w:r>
        <w:rPr>
          <w:b/>
        </w:rPr>
        <w:t xml:space="preserve">• </w:t>
      </w:r>
      <w:r>
        <w:t>This agent is provided minimal context on how to treat dangerous</w:t>
        <w:br/>
        <w:tab/>
        <w:tab/>
        <w:tab/>
        <w:tab/>
        <w:t>requests for a secret. Suppose the user provides an input like: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