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CWE-271</w:t>
      </w:r>
    </w:p>
    <w:p>
      <w:pPr>
        <w:pStyle w:val="Heading2"/>
      </w:pPr>
      <w:r>
        <w:t>Description</w:t>
      </w:r>
    </w:p>
    <w:p>
      <w:r>
        <w:t>The product does not drop privileges before passing control of a resource to an actor that does not have those privileges.</w:t>
      </w:r>
    </w:p>
    <w:p>
      <w:pPr>
        <w:pStyle w:val="Heading2"/>
      </w:pPr>
      <w:r>
        <w:t>Extended Description</w:t>
      </w:r>
    </w:p>
    <w:p>
      <w:r>
        <w:t>In some contexts, a system executing with elevated permissions will hand off a process/file/etc. to another process or user. If the privileges of an entity are not reduced, then elevated privileges are spread throughout a system and possibly to an attacker.</w:t>
      </w:r>
    </w:p>
    <w:p>
      <w:pPr>
        <w:pStyle w:val="Heading2"/>
      </w:pPr>
      <w:r>
        <w:t>Threat-Mapped Scoring</w:t>
      </w:r>
    </w:p>
    <w:p>
      <w:r>
        <w:t>Score: 1.8</w:t>
      </w:r>
    </w:p>
    <w:p>
      <w:r>
        <w:t>Priority: P4 - Informational (Low)</w:t>
      </w:r>
    </w:p>
    <w:p>
      <w:pPr>
        <w:pStyle w:val="Heading2"/>
      </w:pPr>
      <w:r>
        <w:t>Observed Examples (CVEs)</w:t>
      </w:r>
    </w:p>
    <w:p>
      <w:r>
        <w:rPr>
          <w:b/>
        </w:rPr>
        <w:t xml:space="preserve">• </w:t>
      </w:r>
      <w:r>
        <w:t>CVE-2000-1213: Program does not drop privileges after acquiring the raw socket.</w:t>
      </w:r>
    </w:p>
    <w:p>
      <w:r>
        <w:rPr>
          <w:b/>
        </w:rPr>
        <w:t xml:space="preserve">• </w:t>
      </w:r>
      <w:r>
        <w:t>CVE-2001-0559: Setuid program does not drop privileges after a parsing error occurs, then calls another program to handle the error.</w:t>
      </w:r>
    </w:p>
    <w:p>
      <w:r>
        <w:rPr>
          <w:b/>
        </w:rPr>
        <w:t xml:space="preserve">• </w:t>
      </w:r>
      <w:r>
        <w:t>CVE-2001-0787: Does not drop privileges in related groups when lowering privileges.</w:t>
      </w:r>
    </w:p>
    <w:p>
      <w:r>
        <w:rPr>
          <w:b/>
        </w:rPr>
        <w:t xml:space="preserve">• </w:t>
      </w:r>
      <w:r>
        <w:t>CVE-2002-0080: Does not drop privileges in related groups when lowering privileges.</w:t>
      </w:r>
    </w:p>
    <w:p>
      <w:r>
        <w:rPr>
          <w:b/>
        </w:rPr>
        <w:t xml:space="preserve">• </w:t>
      </w:r>
      <w:r>
        <w:t>CVE-2001-1029: Does not drop privileges before determining access to certain files.</w:t>
      </w:r>
    </w:p>
    <w:p>
      <w:r>
        <w:rPr>
          <w:b/>
        </w:rPr>
        <w:t xml:space="preserve">• </w:t>
      </w:r>
      <w:r>
        <w:t>CVE-1999-0813: Finger daemon does not drop privileges when executing programs on behalf of the user being fingered.</w:t>
      </w:r>
    </w:p>
    <w:p>
      <w:r>
        <w:rPr>
          <w:b/>
        </w:rPr>
        <w:t xml:space="preserve">• </w:t>
      </w:r>
      <w:r>
        <w:t>CVE-1999-1326: FTP server does not drop privileges if a connection is aborted during file transfer.</w:t>
      </w:r>
    </w:p>
    <w:p>
      <w:r>
        <w:rPr>
          <w:b/>
        </w:rPr>
        <w:t xml:space="preserve">• </w:t>
      </w:r>
      <w:r>
        <w:t>CVE-2000-0172: Program only uses seteuid to drop privileges.</w:t>
      </w:r>
    </w:p>
    <w:p>
      <w:r>
        <w:rPr>
          <w:b/>
        </w:rPr>
        <w:t xml:space="preserve">• </w:t>
      </w:r>
      <w:r>
        <w:t>CVE-2004-2504: Windows program running as SYSTEM does not drop privileges before executing other programs (many others like this, especially involving the Help facility).</w:t>
      </w:r>
    </w:p>
    <w:p>
      <w:r>
        <w:rPr>
          <w:b/>
        </w:rPr>
        <w:t xml:space="preserve">• </w:t>
      </w:r>
      <w:r>
        <w:t>CVE-2004-0213: Utility Manager launches winhlp32.exe while running with raised privileges, which allows local users to gain system privileges.</w:t>
      </w:r>
    </w:p>
    <w:p>
      <w:r>
        <w:rPr>
          <w:b/>
        </w:rPr>
        <w:t xml:space="preserve">• </w:t>
      </w:r>
      <w:r>
        <w:t>CVE-2004-0806: Setuid program does not drop privileges before executing program specified in an environment variable.</w:t>
      </w:r>
    </w:p>
    <w:p>
      <w:r>
        <w:rPr>
          <w:b/>
        </w:rPr>
        <w:t xml:space="preserve">• </w:t>
      </w:r>
      <w:r>
        <w:t>CVE-2004-0828: Setuid program does not drop privileges before processing file specified on command line.</w:t>
      </w:r>
    </w:p>
    <w:p>
      <w:r>
        <w:rPr>
          <w:b/>
        </w:rPr>
        <w:t xml:space="preserve">• </w:t>
      </w:r>
      <w:r>
        <w:t>CVE-2004-2070: Service on Windows does not drop privileges before using "view file" option, allowing code execution.</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w:t>
      </w:r>
    </w:p>
    <w:p>
      <w:r>
        <w:rPr>
          <w:b/>
        </w:rPr>
        <w:t xml:space="preserve">• </w:t>
      </w:r>
      <w:r>
        <w:t>Operation: N/A</w:t>
      </w:r>
    </w:p>
    <w:p>
      <w:pPr>
        <w:pStyle w:val="Heading2"/>
      </w:pPr>
      <w:r>
        <w:t>Common Consequences</w:t>
      </w:r>
    </w:p>
    <w:p>
      <w:r>
        <w:rPr>
          <w:b/>
        </w:rPr>
        <w:t xml:space="preserve">• </w:t>
      </w:r>
      <w:r>
        <w:t>Impact: Gain Privileges or Assume Identity — Notes: If privileges are not dropped, neither are access rights of the user. Often these rights can be prevented from being dropped.</w:t>
      </w:r>
    </w:p>
    <w:p>
      <w:r>
        <w:rPr>
          <w:b/>
        </w:rPr>
        <w:t xml:space="preserve">• </w:t>
      </w:r>
      <w:r>
        <w:t>Impact: Gain Privileges or Assume Identity, Hide Activities — Notes: If privileges are not dropped, in some cases the system may record actions as the user which is being impersonated rather than the impersonator.</w:t>
      </w:r>
    </w:p>
    <w:p>
      <w:pPr>
        <w:pStyle w:val="Heading2"/>
      </w:pPr>
      <w:r>
        <w:t>Potential Mitigations</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Consider following the principle of separation of privilege. Require multiple conditions to be met before permitting access to a system resource.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Constraining the process inside the application's home directory before opening any files is a valuable security measure. However, the absence of a call to setuid() with some non-zero value means the application is continuing to operate with unnecessary root privileges. Any successful exploit carried out by an attacker against the application can now result in a privilege escalation attack because any malicious operations will be performed with the privileges of the superuser. If the application drops to the privilege level of a non-root user, the potential for damage is substantially reduced.</w:t>
      </w:r>
    </w:p>
    <w:p>
      <w:pPr>
        <w:pStyle w:val="Heading2"/>
      </w:pPr>
      <w:r>
        <w:t>Notes</w:t>
      </w:r>
    </w:p>
    <w:p>
      <w:r>
        <w:rPr>
          <w:b/>
        </w:rPr>
        <w:t xml:space="preserve">• </w:t>
      </w:r>
      <w:r>
        <w:t>Maintenance: CWE-271, CWE-272, and CWE-250 are all closely related and possibly overlapping. CWE-271 is probably better suited as a category.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