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CWE-324</w:t>
      </w:r>
    </w:p>
    <w:p>
      <w:pPr>
        <w:pStyle w:val="Heading2"/>
      </w:pPr>
      <w:r>
        <w:t>Description</w:t>
      </w:r>
    </w:p>
    <w:p>
      <w:r>
        <w:t>The product uses a cryptographic key or password past its expiration date, which diminishes its safety significantly by increasing the timing window for cracking attacks against that key.</w:t>
      </w:r>
    </w:p>
    <w:p>
      <w:pPr>
        <w:pStyle w:val="Heading2"/>
      </w:pPr>
      <w:r>
        <w:t>Extended Description</w:t>
      </w:r>
    </w:p>
    <w:p>
      <w:r>
        <w:t>While the expiration of keys does not necessarily ensure that they are compromised, it is a significant concern that keys which remain in use for prolonged periods of time have a decreasing probability of integrity. For this reason, it is important to replace keys within a period of time proportional to their strength.</w:t>
      </w:r>
    </w:p>
    <w:p>
      <w:pPr>
        <w:pStyle w:val="Heading2"/>
      </w:pPr>
      <w:r>
        <w:t>Threat-Mapped Scoring</w:t>
      </w:r>
    </w:p>
    <w:p>
      <w:r>
        <w:t>Score: 3.0</w:t>
      </w:r>
    </w:p>
    <w:p>
      <w:r>
        <w:t>Priority: P2 - Serious (High)</w:t>
      </w:r>
    </w:p>
    <w:p>
      <w:pPr>
        <w:pStyle w:val="Heading2"/>
      </w:pPr>
      <w:r>
        <w:t>Observed Examples (CVEs)</w:t>
      </w:r>
    </w:p>
    <w:p>
      <w:r>
        <w:rPr>
          <w:b/>
        </w:rPr>
        <w:t xml:space="preserve">• </w:t>
      </w:r>
      <w:r>
        <w:t>CVE-2021-33020: Picture Archiving and Communication System (PACS) system for hospitals uses a cryptographic key or password past its expiration date</w:t>
      </w:r>
    </w:p>
    <w:p>
      <w:pPr>
        <w:pStyle w:val="Heading2"/>
      </w:pPr>
      <w:r>
        <w:t>Modes of Introduction</w:t>
      </w:r>
    </w:p>
    <w:p>
      <w:r>
        <w:rPr>
          <w:b/>
        </w:rPr>
        <w:t xml:space="preserve">• </w:t>
      </w:r>
      <w:r>
        <w:t>Architecture and Design: REALIZATION: This weakness is caused during implementation of an architectural security tactic.</w:t>
      </w:r>
    </w:p>
    <w:p>
      <w:pPr>
        <w:pStyle w:val="Heading2"/>
      </w:pPr>
      <w:r>
        <w:t>Common Consequences</w:t>
      </w:r>
    </w:p>
    <w:p>
      <w:r>
        <w:rPr>
          <w:b/>
        </w:rPr>
        <w:t xml:space="preserve">• </w:t>
      </w:r>
      <w:r>
        <w:t>Impact: Bypass Protection Mechanism, Gain Privileges or Assume Identity — Notes: The cryptographic key in question may be compromised, providing a malicious user with a method for authenticating as the victim.</w:t>
      </w:r>
    </w:p>
    <w:p>
      <w:pPr>
        <w:pStyle w:val="Heading2"/>
      </w:pPr>
      <w:r>
        <w:t>Potential Mitigations</w:t>
      </w:r>
    </w:p>
    <w:p>
      <w:r>
        <w:rPr>
          <w:b/>
        </w:rPr>
        <w:t xml:space="preserve">• </w:t>
      </w:r>
      <w:r>
        <w:t>Architecture and Design: Adequate consideration should be put in to the user interface in order to notify users previous to the key's expiration, to explain the importance of new key generation and to walk users through the process as painlessly as possible.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checks if the certificate is not yet valid, but it fails to check if a certificate is past its expiration date, thus treating expired certificates as valid.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