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CWE-336</w:t>
      </w:r>
    </w:p>
    <w:p>
      <w:pPr>
        <w:pStyle w:val="Heading2"/>
      </w:pPr>
      <w:r>
        <w:t>Description</w:t>
      </w:r>
    </w:p>
    <w:p>
      <w:r>
        <w:t>A Pseudo-Random Number Generator (PRNG) uses the same seed each time the product is initialized.</w:t>
      </w:r>
    </w:p>
    <w:p>
      <w:pPr>
        <w:pStyle w:val="Heading2"/>
      </w:pPr>
      <w:r>
        <w:t>Extended Description</w:t>
      </w:r>
    </w:p>
    <w:p>
      <w:r>
        <w:t>Given the deterministic nature of PRNGs, using the same seed for each initialization will lead to the same output in the same order. If an attacker can guess (or knows) the seed, then the attacker may be able to determine the random numbers that will be produced from the PRNG.</w:t>
      </w:r>
    </w:p>
    <w:p>
      <w:pPr>
        <w:pStyle w:val="Heading2"/>
      </w:pPr>
      <w:r>
        <w:t>Threat-Mapped Scoring</w:t>
      </w:r>
    </w:p>
    <w:p>
      <w:r>
        <w:t>Score: 0.0</w:t>
      </w:r>
    </w:p>
    <w:p>
      <w:r>
        <w:t>Priority: Unclassified</w:t>
      </w:r>
    </w:p>
    <w:p>
      <w:pPr>
        <w:pStyle w:val="Heading2"/>
      </w:pPr>
      <w:r>
        <w:t>Observed Examples (CVEs)</w:t>
      </w:r>
    </w:p>
    <w:p>
      <w:r>
        <w:rPr>
          <w:b/>
        </w:rPr>
        <w:t xml:space="preserve">• </w:t>
      </w:r>
      <w:r>
        <w:t>CVE-2022-39218: SDK for JavaScript app builder for serverless code uses the same fixed seed for a PRNG, allowing cryptography bypass</w:t>
      </w:r>
    </w:p>
    <w:p>
      <w:pPr>
        <w:pStyle w:val="Heading2"/>
      </w:pPr>
      <w:r>
        <w:t>Modes of Introduction</w:t>
      </w:r>
    </w:p>
    <w:p>
      <w:r>
        <w:rPr>
          <w:b/>
        </w:rPr>
        <w:t xml:space="preserve">• </w:t>
      </w:r>
      <w:r>
        <w:t>Implementation: REALIZATION: This weakness is caused during implementation of an architectural security tactic.</w:t>
      </w:r>
    </w:p>
    <w:p>
      <w:pPr>
        <w:pStyle w:val="Heading2"/>
      </w:pPr>
      <w:r>
        <w:t>Common Consequences</w:t>
      </w:r>
    </w:p>
    <w:p>
      <w:r>
        <w:rPr>
          <w:b/>
        </w:rPr>
        <w:t xml:space="preserve">• </w:t>
      </w:r>
      <w:r>
        <w:t xml:space="preserve">Impact: Other, Bypass Protection Mechanism — Notes: </w:t>
      </w:r>
    </w:p>
    <w:p>
      <w:pPr>
        <w:pStyle w:val="Heading2"/>
      </w:pPr>
      <w:r>
        <w:t>Potential Mitigations</w:t>
      </w:r>
    </w:p>
    <w:p>
      <w:r>
        <w:rPr>
          <w:b/>
        </w:rPr>
        <w:t xml:space="preserve">• </w:t>
      </w:r>
      <w:r>
        <w:t>Architecture and Design: Do not reuse PRNG seeds. Consider a PRNG that periodically re-seeds itself as needed from a high quality pseudo-random output, such as hardware devices. (Effectiveness: N/A)</w:t>
      </w:r>
    </w:p>
    <w:p>
      <w:r>
        <w:rPr>
          <w:b/>
        </w:rPr>
        <w:t xml:space="preserve">• </w:t>
      </w:r>
      <w:r>
        <w:t>Architecture and Design: Use products or modules that conform to FIPS 140-2 [REF-267] to avoid obvious entropy problems, or use the more recent FIPS 140-3 [REF-1192] if possible.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Because the program uses the same seed value for every invocation of the PRNG, its values are predictable, making the system vulnerable to attack.</w:t>
      </w:r>
    </w:p>
    <w:p>
      <w:r>
        <w:rPr>
          <w:b/>
        </w:rPr>
        <w:t xml:space="preserve">• </w:t>
      </w:r>
      <w:r>
        <w:t>Because the seed for the PRNG is always the user's ID, the session ID will always be the same. An attacker could thus predict any user's session ID and potentially hijack the session.</w:t>
      </w:r>
    </w:p>
    <w:p>
      <w:pPr>
        <w:pStyle w:val="Heading2"/>
      </w:pPr>
      <w:r>
        <w:t>Notes</w:t>
      </w:r>
    </w:p>
    <w:p>
      <w:r>
        <w:rPr>
          <w:b/>
        </w:rPr>
        <w:t xml:space="preserve">• </w:t>
      </w:r>
      <w:r>
        <w:t>Maintenance: As of CWE 4.5, terminology related to randomness, entropy, and</w:t>
        <w:br/>
        <w:tab/>
        <w:t xml:space="preserve">   predictability can vary widely. Within the developer and other</w:t>
        <w:br/>
        <w:tab/>
        <w:t xml:space="preserve">   communities, "randomness" is used heavily. However, within</w:t>
        <w:br/>
        <w:tab/>
        <w:t xml:space="preserve">   cryptography, "entropy" is distinct, typically implied as a</w:t>
        <w:br/>
        <w:tab/>
        <w:t xml:space="preserve">   measurement. There are no commonly-used definitions, even within</w:t>
        <w:br/>
        <w:tab/>
        <w:t xml:space="preserve">   standards documents and cryptography papers. Future versions of</w:t>
        <w:br/>
        <w:tab/>
        <w:t xml:space="preserve">   CWE will attempt to define these terms and, if necessary,</w:t>
        <w:br/>
        <w:tab/>
        <w:t xml:space="preserve">   distinguish between them in ways that are appropriate for</w:t>
        <w:br/>
        <w:tab/>
        <w:t xml:space="preserve">   different communities but do not reduce the usability of CWE for</w:t>
        <w:br/>
        <w:tab/>
        <w:t xml:space="preserve">   mapping, understanding, or other scenarios.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