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CWE-378</w:t>
      </w:r>
    </w:p>
    <w:p>
      <w:pPr>
        <w:pStyle w:val="Heading2"/>
      </w:pPr>
      <w:r>
        <w:t>Description</w:t>
      </w:r>
    </w:p>
    <w:p>
      <w:r>
        <w:t>Opening temporary files without appropriate measures or controls can leave the file, its contents and any function that it impacts vulnerable to attack.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CVE-2022-24823: A network application framework uses the Java function createTempFile(), which will create a file that is readable by other local users of the system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Read Application Data — Notes: If the temporary file can be read by the attacker, sensitive information may be in that file which could be revealed.</w:t>
      </w:r>
    </w:p>
    <w:p>
      <w:r>
        <w:rPr>
          <w:b/>
        </w:rPr>
        <w:t xml:space="preserve">• </w:t>
      </w:r>
      <w:r>
        <w:t>Impact: Other — Notes: If that file can be written to by the attacker, the file might be moved into a place to which the attacker does not have access. This will allow the attacker to gain selective resource access-control privileges.</w:t>
      </w:r>
    </w:p>
    <w:p>
      <w:r>
        <w:rPr>
          <w:b/>
        </w:rPr>
        <w:t xml:space="preserve">• </w:t>
      </w:r>
      <w:r>
        <w:t>Impact: Other — Notes: Depending on the data stored in the temporary file, there is the potential for an attacker to gain an additional input vector which is trusted as non-malicious. It may be possible to make arbitrary changes to data structures, user information, or even process ownership.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Requirements: Many contemporary languages have functions which properly handle this condition. Older C temp file functions are especially susceptible. (Effectiveness: N/A)</w:t>
      </w:r>
    </w:p>
    <w:p>
      <w:r>
        <w:rPr>
          <w:b/>
        </w:rPr>
        <w:t xml:space="preserve">• </w:t>
      </w:r>
      <w:r>
        <w:t>Implementation: Ensure that you use proper file permissions. This can be achieved by using a safe temp file function. Temporary files should be writable and readable only by the process that owns the file. (Effectiveness: N/A)</w:t>
      </w:r>
    </w:p>
    <w:p>
      <w:r>
        <w:rPr>
          <w:b/>
        </w:rPr>
        <w:t xml:space="preserve">• </w:t>
      </w:r>
      <w:r>
        <w:t>Implementation: Randomize temporary file names. This can also be achieved by using a safe temp-file function. This will ensure that temporary files will not be created in predictable places.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However, within this C/C++ code the method tmpfile() is used to create and open the temp file. The tmpfile() method works the same way as the fopen() method would with read/write permission, allowing attackers to read potentially sensitive information contained in the temp file or modify the contents of the file.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