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CWE-448</w:t>
      </w:r>
    </w:p>
    <w:p>
      <w:pPr>
        <w:pStyle w:val="Heading2"/>
      </w:pPr>
      <w:r>
        <w:t>Description</w:t>
      </w:r>
    </w:p>
    <w:p>
      <w:r>
        <w:t>A UI function is obsolete and the product does not warn the user.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Degradation,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Remove the obsolete feature from the UI. Warn the user that the feature is no longer supported.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